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14 December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SWG received seven input contributions.  The input on 3D avatars was agreed to be included in the iRTCW PD for now but more study is needed and the work will apply to other features.  There was progress on providing a simpler answer to RAN2 regarding out-of-order delivery of PDU sets, but an offline telco is being scheduled for Monday at 16:00 CET to continue the discussions.  There was also good progress on adding a binding ID to SDP with some additional work expected to define the Offer-Answer rules.  Finally there was a good discussion and feedback on a proposed RTP header format for PDU Set marking.</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B">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20"/>
        <w:tblGridChange w:id="0">
          <w:tblGrid>
            <w:gridCol w:w="3375"/>
            <w:gridCol w:w="5520"/>
          </w:tblGrid>
        </w:tblGridChange>
      </w:tblGrid>
      <w:tr>
        <w:trPr>
          <w:cantSplit w:val="0"/>
          <w:trHeight w:val="184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#2/6 </w:t>
            </w:r>
          </w:p>
          <w:p w:rsidR="00000000" w:rsidDel="00000000" w:rsidP="00000000" w:rsidRDefault="00000000" w:rsidRPr="00000000" w14:paraId="0000000D">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(Dec 14, 2022,</w:t>
            </w:r>
          </w:p>
          <w:p w:rsidR="00000000" w:rsidDel="00000000" w:rsidP="00000000" w:rsidRDefault="00000000" w:rsidRPr="00000000" w14:paraId="0000000E">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15:00 – 17:00 CET,</w:t>
            </w:r>
          </w:p>
          <w:p w:rsidR="00000000" w:rsidDel="00000000" w:rsidP="00000000" w:rsidRDefault="00000000" w:rsidRPr="00000000" w14:paraId="0000000F">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widowControl w:val="1"/>
              <w:spacing w:after="0" w:before="0" w:line="276"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Submission deadline: Dec 12, </w:t>
            </w:r>
            <w:r w:rsidDel="00000000" w:rsidR="00000000" w:rsidRPr="00000000">
              <w:rPr>
                <w:rFonts w:ascii="Times New Roman" w:cs="Times New Roman" w:eastAsia="Times New Roman" w:hAnsi="Times New Roman"/>
                <w:b w:val="1"/>
                <w:color w:val="ff0000"/>
                <w:sz w:val="24"/>
                <w:szCs w:val="24"/>
                <w:rtl w:val="0"/>
              </w:rPr>
              <w:t xml:space="preserve">06:00 CET</w:t>
            </w:r>
          </w:p>
          <w:p w:rsidR="00000000" w:rsidDel="00000000" w:rsidP="00000000" w:rsidRDefault="00000000" w:rsidRPr="00000000" w14:paraId="00000011">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12">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ff0000"/>
                <w:sz w:val="24"/>
                <w:szCs w:val="24"/>
                <w:rtl w:val="0"/>
              </w:rPr>
              <w:t xml:space="preserve">Contributions with multiple sources will be given higher priority in the Tdoc review </w:t>
            </w:r>
            <w:r w:rsidDel="00000000" w:rsidR="00000000" w:rsidRPr="00000000">
              <w:rPr>
                <w:rFonts w:ascii="Times New Roman" w:cs="Times New Roman" w:eastAsia="Times New Roman" w:hAnsi="Times New Roman"/>
                <w:b w:val="1"/>
                <w:sz w:val="24"/>
                <w:szCs w:val="24"/>
                <w:rtl w:val="0"/>
              </w:rPr>
              <w:t xml:space="preserve">to encourage offline discussion and expedite progress in handling the many Rel-18 features in the RTC SWG.</w:t>
            </w:r>
          </w:p>
        </w:tc>
      </w:tr>
    </w:tbl>
    <w:p w:rsidR="00000000" w:rsidDel="00000000" w:rsidP="00000000" w:rsidRDefault="00000000" w:rsidRPr="00000000" w14:paraId="00000013">
      <w:pPr>
        <w:widowControl w:val="1"/>
        <w:spacing w:after="0" w:before="120" w:line="276" w:lineRule="auto"/>
        <w:ind w:left="0" w:firstLine="0"/>
        <w:rPr>
          <w:b w:val="1"/>
        </w:rPr>
      </w:pPr>
      <w:r w:rsidDel="00000000" w:rsidR="00000000" w:rsidRPr="00000000">
        <w:rPr>
          <w:rtl w:val="0"/>
        </w:rPr>
      </w:r>
    </w:p>
    <w:p w:rsidR="00000000" w:rsidDel="00000000" w:rsidP="00000000" w:rsidRDefault="00000000" w:rsidRPr="00000000" w14:paraId="00000014">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5">
      <w:pPr>
        <w:widowControl w:val="1"/>
        <w:spacing w:after="0" w:before="120" w:line="276" w:lineRule="auto"/>
        <w:rPr>
          <w:b w:val="1"/>
          <w:sz w:val="20"/>
          <w:szCs w:val="20"/>
        </w:rPr>
      </w:pPr>
      <w:r w:rsidDel="00000000" w:rsidR="00000000" w:rsidRPr="00000000">
        <w:rPr>
          <w:rtl w:val="0"/>
        </w:rPr>
        <w:t xml:space="preserve">The call started at 15:04 CET. </w:t>
      </w:r>
      <w:r w:rsidDel="00000000" w:rsidR="00000000" w:rsidRPr="00000000">
        <w:rPr>
          <w:b w:val="1"/>
          <w:sz w:val="20"/>
          <w:szCs w:val="20"/>
          <w:rtl w:val="0"/>
        </w:rPr>
        <w:t xml:space="preserve"> </w:t>
      </w:r>
    </w:p>
    <w:p w:rsidR="00000000" w:rsidDel="00000000" w:rsidP="00000000" w:rsidRDefault="00000000" w:rsidRPr="00000000" w14:paraId="00000016">
      <w:pPr>
        <w:widowControl w:val="1"/>
        <w:spacing w:after="0" w:before="120" w:line="276" w:lineRule="auto"/>
        <w:rPr>
          <w:b w:val="1"/>
          <w:sz w:val="20"/>
          <w:szCs w:val="20"/>
        </w:rPr>
      </w:pPr>
      <w:r w:rsidDel="00000000" w:rsidR="00000000" w:rsidRPr="00000000">
        <w:rPr>
          <w:rtl w:val="0"/>
        </w:rPr>
      </w:r>
    </w:p>
    <w:tbl>
      <w:tblPr>
        <w:tblStyle w:val="Table2"/>
        <w:tblW w:w="70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tblGridChange w:id="0">
          <w:tblGrid>
            <w:gridCol w:w="1350"/>
            <w:gridCol w:w="4020"/>
            <w:gridCol w:w="16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7">
            <w:pPr>
              <w:widowControl w:val="1"/>
              <w:spacing w:after="0" w:before="0" w:line="276" w:lineRule="auto"/>
              <w:ind w:left="120" w:firstLine="0"/>
              <w:rPr>
                <w:b w:val="1"/>
                <w:color w:val="0000ff"/>
                <w:sz w:val="16"/>
                <w:szCs w:val="16"/>
                <w:u w:val="single"/>
              </w:rPr>
            </w:pPr>
            <w:hyperlink r:id="rId7">
              <w:r w:rsidDel="00000000" w:rsidR="00000000" w:rsidRPr="00000000">
                <w:rPr>
                  <w:b w:val="1"/>
                  <w:color w:val="0000ff"/>
                  <w:sz w:val="16"/>
                  <w:szCs w:val="16"/>
                  <w:u w:val="single"/>
                  <w:rtl w:val="0"/>
                </w:rPr>
                <w:t xml:space="preserve">S4aR230002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8">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14 December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r>
    </w:tbl>
    <w:p w:rsidR="00000000" w:rsidDel="00000000" w:rsidP="00000000" w:rsidRDefault="00000000" w:rsidRPr="00000000" w14:paraId="0000001A">
      <w:pPr>
        <w:widowControl w:val="1"/>
        <w:spacing w:after="0" w:before="120" w:line="276" w:lineRule="auto"/>
        <w:rPr>
          <w:b w:val="1"/>
          <w:sz w:val="20"/>
          <w:szCs w:val="20"/>
        </w:rPr>
      </w:pPr>
      <w:r w:rsidDel="00000000" w:rsidR="00000000" w:rsidRPr="00000000">
        <w:rPr>
          <w:rtl w:val="0"/>
        </w:rPr>
        <w:t xml:space="preserve">The agenda and registration of documents were approved.</w:t>
      </w:r>
      <w:r w:rsidDel="00000000" w:rsidR="00000000" w:rsidRPr="00000000">
        <w:rPr>
          <w:rtl w:val="0"/>
        </w:rPr>
      </w:r>
    </w:p>
    <w:p w:rsidR="00000000" w:rsidDel="00000000" w:rsidP="00000000" w:rsidRDefault="00000000" w:rsidRPr="00000000" w14:paraId="0000001B">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C">
      <w:pPr>
        <w:widowControl w:val="1"/>
        <w:spacing w:after="0" w:before="0" w:line="276" w:lineRule="auto"/>
        <w:rPr/>
      </w:pPr>
      <w:r w:rsidDel="00000000" w:rsidR="00000000" w:rsidRPr="00000000">
        <w:rPr>
          <w:rtl w:val="0"/>
        </w:rPr>
        <w:t xml:space="preserve">Saba Ahsan and</w:t>
      </w:r>
      <w:r w:rsidDel="00000000" w:rsidR="00000000" w:rsidRPr="00000000">
        <w:rPr>
          <w:rtl w:val="0"/>
        </w:rPr>
        <w:t xml:space="preserve"> Simon Gunkel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1D">
      <w:pPr>
        <w:widowControl w:val="1"/>
        <w:spacing w:after="0" w:before="120" w:line="276" w:lineRule="auto"/>
        <w:rPr/>
      </w:pPr>
      <w:hyperlink r:id="rId8">
        <w:r w:rsidDel="00000000" w:rsidR="00000000" w:rsidRPr="00000000">
          <w:rPr>
            <w:color w:val="1155cc"/>
            <w:u w:val="single"/>
            <w:rtl w:val="0"/>
          </w:rPr>
          <w:t xml:space="preserve">https://docs.google.com/document/d/1Gbad5EbY0sc1b9yGPQ998qy-tJfAbny2T6AbvXRt4v4/edit?usp=sharing</w:t>
        </w:r>
      </w:hyperlink>
      <w:r w:rsidDel="00000000" w:rsidR="00000000" w:rsidRPr="00000000">
        <w:rPr>
          <w:rtl w:val="0"/>
        </w:rPr>
      </w:r>
    </w:p>
    <w:p w:rsidR="00000000" w:rsidDel="00000000" w:rsidP="00000000" w:rsidRDefault="00000000" w:rsidRPr="00000000" w14:paraId="0000001E">
      <w:pPr>
        <w:widowControl w:val="1"/>
        <w:spacing w:after="0" w:before="120" w:line="276" w:lineRule="auto"/>
        <w:rPr/>
      </w:pPr>
      <w:r w:rsidDel="00000000" w:rsidR="00000000" w:rsidRPr="00000000">
        <w:rPr>
          <w:rtl w:val="0"/>
        </w:rPr>
      </w:r>
    </w:p>
    <w:p w:rsidR="00000000" w:rsidDel="00000000" w:rsidP="00000000" w:rsidRDefault="00000000" w:rsidRPr="00000000" w14:paraId="0000001F">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20">
      <w:pPr>
        <w:widowControl w:val="1"/>
        <w:spacing w:after="0" w:before="120" w:line="276" w:lineRule="auto"/>
        <w:rPr>
          <w:b w:val="1"/>
          <w:sz w:val="20"/>
          <w:szCs w:val="20"/>
        </w:rPr>
      </w:pPr>
      <w:r w:rsidDel="00000000" w:rsidR="00000000" w:rsidRPr="00000000">
        <w:rPr>
          <w:b w:val="1"/>
          <w:sz w:val="20"/>
          <w:szCs w:val="20"/>
          <w:rtl w:val="0"/>
        </w:rPr>
        <w:t xml:space="preserve"> Withd</w:t>
      </w:r>
    </w:p>
    <w:tbl>
      <w:tblPr>
        <w:tblStyle w:val="Table3"/>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70"/>
        <w:tblGridChange w:id="0">
          <w:tblGrid>
            <w:gridCol w:w="1305"/>
            <w:gridCol w:w="4050"/>
            <w:gridCol w:w="1770"/>
          </w:tblGrid>
        </w:tblGridChange>
      </w:tblGrid>
      <w:tr>
        <w:trPr>
          <w:cantSplit w:val="0"/>
          <w:trHeight w:val="60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16"/>
                <w:szCs w:val="16"/>
                <w:u w:val="single"/>
              </w:rPr>
            </w:pPr>
            <w:hyperlink r:id="rId9">
              <w:r w:rsidDel="00000000" w:rsidR="00000000" w:rsidRPr="00000000">
                <w:rPr>
                  <w:b w:val="1"/>
                  <w:color w:val="0000ff"/>
                  <w:sz w:val="16"/>
                  <w:szCs w:val="16"/>
                  <w:u w:val="single"/>
                  <w:rtl w:val="0"/>
                </w:rPr>
                <w:t xml:space="preserve">S4aR230012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App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24">
      <w:pPr>
        <w:widowControl w:val="1"/>
        <w:spacing w:after="0" w:before="120" w:line="276" w:lineRule="auto"/>
        <w:rPr>
          <w:b w:val="1"/>
          <w:sz w:val="20"/>
          <w:szCs w:val="20"/>
        </w:rPr>
      </w:pPr>
      <w:r w:rsidDel="00000000" w:rsidR="00000000" w:rsidRPr="00000000">
        <w:rPr>
          <w:b w:val="1"/>
          <w:sz w:val="20"/>
          <w:szCs w:val="20"/>
          <w:rtl w:val="0"/>
        </w:rPr>
        <w:t xml:space="preserve">Withdrawn </w:t>
      </w:r>
    </w:p>
    <w:p w:rsidR="00000000" w:rsidDel="00000000" w:rsidP="00000000" w:rsidRDefault="00000000" w:rsidRPr="00000000" w14:paraId="00000025">
      <w:pPr>
        <w:widowControl w:val="1"/>
        <w:spacing w:after="0" w:before="120" w:line="276" w:lineRule="auto"/>
        <w:rPr>
          <w:b w:val="1"/>
          <w:sz w:val="20"/>
          <w:szCs w:val="20"/>
        </w:rPr>
      </w:pPr>
      <w:r w:rsidDel="00000000" w:rsidR="00000000" w:rsidRPr="00000000">
        <w:rPr>
          <w:rtl w:val="0"/>
        </w:rPr>
      </w:r>
    </w:p>
    <w:tbl>
      <w:tblPr>
        <w:tblStyle w:val="Table4"/>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70"/>
        <w:tblGridChange w:id="0">
          <w:tblGrid>
            <w:gridCol w:w="1305"/>
            <w:gridCol w:w="4050"/>
            <w:gridCol w:w="1770"/>
          </w:tblGrid>
        </w:tblGridChange>
      </w:tblGrid>
      <w:tr>
        <w:trPr>
          <w:cantSplit w:val="0"/>
          <w:trHeight w:val="52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S4aR230013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29">
      <w:pPr>
        <w:widowControl w:val="1"/>
        <w:spacing w:after="0" w:before="120" w:line="276" w:lineRule="auto"/>
        <w:rPr>
          <w:b w:val="1"/>
          <w:sz w:val="20"/>
          <w:szCs w:val="20"/>
        </w:rPr>
      </w:pPr>
      <w:r w:rsidDel="00000000" w:rsidR="00000000" w:rsidRPr="00000000">
        <w:rPr>
          <w:b w:val="1"/>
          <w:sz w:val="20"/>
          <w:szCs w:val="20"/>
          <w:rtl w:val="0"/>
        </w:rPr>
        <w:t xml:space="preserve">Presenter: Marcelo</w:t>
      </w:r>
    </w:p>
    <w:p w:rsidR="00000000" w:rsidDel="00000000" w:rsidP="00000000" w:rsidRDefault="00000000" w:rsidRPr="00000000" w14:paraId="0000002A">
      <w:pPr>
        <w:widowControl w:val="1"/>
        <w:spacing w:after="0" w:before="120" w:line="276" w:lineRule="auto"/>
        <w:rPr>
          <w:b w:val="1"/>
          <w:sz w:val="20"/>
          <w:szCs w:val="20"/>
        </w:rPr>
      </w:pPr>
      <w:r w:rsidDel="00000000" w:rsidR="00000000" w:rsidRPr="00000000">
        <w:rPr>
          <w:b w:val="1"/>
          <w:sz w:val="20"/>
          <w:szCs w:val="20"/>
          <w:rtl w:val="0"/>
        </w:rPr>
        <w:t xml:space="preserve">Comments/Discussion: </w:t>
      </w:r>
    </w:p>
    <w:p w:rsidR="00000000" w:rsidDel="00000000" w:rsidP="00000000" w:rsidRDefault="00000000" w:rsidRPr="00000000" w14:paraId="0000002B">
      <w:pPr>
        <w:widowControl w:val="1"/>
        <w:spacing w:after="0" w:before="120" w:line="276" w:lineRule="auto"/>
        <w:rPr>
          <w:b w:val="1"/>
          <w:sz w:val="20"/>
          <w:szCs w:val="20"/>
        </w:rPr>
      </w:pPr>
      <w:r w:rsidDel="00000000" w:rsidR="00000000" w:rsidRPr="00000000">
        <w:rPr>
          <w:b w:val="1"/>
          <w:sz w:val="20"/>
          <w:szCs w:val="20"/>
          <w:rtl w:val="0"/>
        </w:rPr>
        <w:t xml:space="preserve">Revision from Ericsson in </w:t>
      </w:r>
      <w:r w:rsidDel="00000000" w:rsidR="00000000" w:rsidRPr="00000000">
        <w:rPr>
          <w:b w:val="1"/>
          <w:sz w:val="20"/>
          <w:szCs w:val="20"/>
          <w:rtl w:val="0"/>
        </w:rPr>
        <w:t xml:space="preserve">S4aR230018</w:t>
      </w:r>
      <w:r w:rsidDel="00000000" w:rsidR="00000000" w:rsidRPr="00000000">
        <w:rPr>
          <w:rtl w:val="0"/>
        </w:rPr>
      </w:r>
    </w:p>
    <w:p w:rsidR="00000000" w:rsidDel="00000000" w:rsidP="00000000" w:rsidRDefault="00000000" w:rsidRPr="00000000" w14:paraId="0000002C">
      <w:pPr>
        <w:widowControl w:val="1"/>
        <w:spacing w:after="0" w:before="120" w:line="276" w:lineRule="auto"/>
        <w:rPr>
          <w:sz w:val="20"/>
          <w:szCs w:val="20"/>
        </w:rPr>
      </w:pPr>
      <w:r w:rsidDel="00000000" w:rsidR="00000000" w:rsidRPr="00000000">
        <w:rPr>
          <w:sz w:val="20"/>
          <w:szCs w:val="20"/>
          <w:rtl w:val="0"/>
        </w:rPr>
        <w:t xml:space="preserve">Bo: Is a good start, needs more info on offer/answer. </w:t>
      </w:r>
    </w:p>
    <w:p w:rsidR="00000000" w:rsidDel="00000000" w:rsidP="00000000" w:rsidRDefault="00000000" w:rsidRPr="00000000" w14:paraId="0000002D">
      <w:pPr>
        <w:widowControl w:val="1"/>
        <w:spacing w:after="0" w:before="120" w:line="276" w:lineRule="auto"/>
        <w:rPr>
          <w:sz w:val="20"/>
          <w:szCs w:val="20"/>
        </w:rPr>
      </w:pPr>
      <w:r w:rsidDel="00000000" w:rsidR="00000000" w:rsidRPr="00000000">
        <w:rPr>
          <w:sz w:val="20"/>
          <w:szCs w:val="20"/>
          <w:rtl w:val="0"/>
        </w:rPr>
        <w:t xml:space="preserve">Marcelo: We can do this offline. </w:t>
      </w:r>
    </w:p>
    <w:p w:rsidR="00000000" w:rsidDel="00000000" w:rsidP="00000000" w:rsidRDefault="00000000" w:rsidRPr="00000000" w14:paraId="0000002E">
      <w:pPr>
        <w:widowControl w:val="1"/>
        <w:spacing w:after="0" w:before="120" w:line="276" w:lineRule="auto"/>
        <w:rPr>
          <w:sz w:val="20"/>
          <w:szCs w:val="20"/>
        </w:rPr>
      </w:pPr>
      <w:r w:rsidDel="00000000" w:rsidR="00000000" w:rsidRPr="00000000">
        <w:rPr>
          <w:sz w:val="20"/>
          <w:szCs w:val="20"/>
          <w:rtl w:val="0"/>
        </w:rPr>
        <w:t xml:space="preserve">Huan-yu: We support the CR. Sent email, not all our comments were addressed.  </w:t>
      </w:r>
    </w:p>
    <w:p w:rsidR="00000000" w:rsidDel="00000000" w:rsidP="00000000" w:rsidRDefault="00000000" w:rsidRPr="00000000" w14:paraId="0000002F">
      <w:pPr>
        <w:widowControl w:val="1"/>
        <w:spacing w:after="0" w:before="120" w:line="276" w:lineRule="auto"/>
        <w:rPr>
          <w:sz w:val="20"/>
          <w:szCs w:val="20"/>
        </w:rPr>
      </w:pPr>
      <w:r w:rsidDel="00000000" w:rsidR="00000000" w:rsidRPr="00000000">
        <w:rPr>
          <w:sz w:val="20"/>
          <w:szCs w:val="20"/>
          <w:rtl w:val="0"/>
        </w:rPr>
        <w:t xml:space="preserve">Marcelo:  Haven’t seen yet, I’ll incorporate. </w:t>
      </w:r>
    </w:p>
    <w:p w:rsidR="00000000" w:rsidDel="00000000" w:rsidP="00000000" w:rsidRDefault="00000000" w:rsidRPr="00000000" w14:paraId="00000030">
      <w:pPr>
        <w:widowControl w:val="1"/>
        <w:spacing w:after="0" w:before="120" w:line="276"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31">
      <w:pPr>
        <w:widowControl w:val="1"/>
        <w:spacing w:after="0" w:before="120" w:line="276" w:lineRule="auto"/>
        <w:rPr>
          <w:b w:val="1"/>
          <w:sz w:val="20"/>
          <w:szCs w:val="20"/>
        </w:rPr>
      </w:pPr>
      <w:r w:rsidDel="00000000" w:rsidR="00000000" w:rsidRPr="00000000">
        <w:rPr>
          <w:rtl w:val="0"/>
        </w:rPr>
      </w:r>
    </w:p>
    <w:tbl>
      <w:tblPr>
        <w:tblStyle w:val="Table5"/>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70"/>
        <w:tblGridChange w:id="0">
          <w:tblGrid>
            <w:gridCol w:w="1305"/>
            <w:gridCol w:w="4050"/>
            <w:gridCol w:w="1770"/>
          </w:tblGrid>
        </w:tblGridChange>
      </w:tblGrid>
      <w:tr>
        <w:trPr>
          <w:cantSplit w:val="0"/>
          <w:trHeight w:val="52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ind w:left="120" w:firstLine="0"/>
              <w:rPr>
                <w:b w:val="1"/>
                <w:color w:val="0000ff"/>
                <w:sz w:val="16"/>
                <w:szCs w:val="16"/>
                <w:u w:val="single"/>
              </w:rPr>
            </w:pPr>
            <w:hyperlink r:id="rId11">
              <w:r w:rsidDel="00000000" w:rsidR="00000000" w:rsidRPr="00000000">
                <w:rPr>
                  <w:b w:val="1"/>
                  <w:color w:val="1155cc"/>
                  <w:sz w:val="16"/>
                  <w:szCs w:val="16"/>
                  <w:u w:val="single"/>
                  <w:rtl w:val="0"/>
                </w:rPr>
                <w:t xml:space="preserve">S4aR230018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3">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4">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Qualcomm Europe Inc. Sweden</w:t>
            </w:r>
          </w:p>
        </w:tc>
      </w:tr>
    </w:tbl>
    <w:p w:rsidR="00000000" w:rsidDel="00000000" w:rsidP="00000000" w:rsidRDefault="00000000" w:rsidRPr="00000000" w14:paraId="00000035">
      <w:pPr>
        <w:widowControl w:val="1"/>
        <w:spacing w:after="0" w:before="120" w:line="276"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36">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37">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38">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6"/>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95"/>
        <w:gridCol w:w="1740"/>
        <w:tblGridChange w:id="0">
          <w:tblGrid>
            <w:gridCol w:w="1305"/>
            <w:gridCol w:w="4095"/>
            <w:gridCol w:w="1740"/>
          </w:tblGrid>
        </w:tblGridChange>
      </w:tblGrid>
      <w:tr>
        <w:trPr>
          <w:cantSplit w:val="0"/>
          <w:trHeight w:val="57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9">
            <w:pPr>
              <w:widowControl w:val="1"/>
              <w:spacing w:after="0" w:before="0" w:line="276"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S4aR230011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A">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3D avatar generation &amp; operation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B">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03C">
      <w:pPr>
        <w:widowControl w:val="1"/>
        <w:spacing w:after="0" w:before="120" w:line="276" w:lineRule="auto"/>
        <w:rPr>
          <w:b w:val="1"/>
          <w:sz w:val="20"/>
          <w:szCs w:val="20"/>
        </w:rPr>
      </w:pPr>
      <w:r w:rsidDel="00000000" w:rsidR="00000000" w:rsidRPr="00000000">
        <w:rPr>
          <w:b w:val="1"/>
          <w:sz w:val="20"/>
          <w:szCs w:val="20"/>
          <w:rtl w:val="0"/>
        </w:rPr>
        <w:t xml:space="preserve">Presenter: Kyunghun </w:t>
      </w:r>
    </w:p>
    <w:p w:rsidR="00000000" w:rsidDel="00000000" w:rsidP="00000000" w:rsidRDefault="00000000" w:rsidRPr="00000000" w14:paraId="0000003D">
      <w:pPr>
        <w:widowControl w:val="1"/>
        <w:spacing w:after="0" w:before="120" w:line="276" w:lineRule="auto"/>
        <w:rPr>
          <w:b w:val="1"/>
          <w:sz w:val="20"/>
          <w:szCs w:val="20"/>
        </w:rPr>
      </w:pPr>
      <w:r w:rsidDel="00000000" w:rsidR="00000000" w:rsidRPr="00000000">
        <w:rPr>
          <w:b w:val="1"/>
          <w:sz w:val="20"/>
          <w:szCs w:val="20"/>
          <w:rtl w:val="0"/>
        </w:rPr>
        <w:t xml:space="preserve">Comments/Discussion:</w:t>
      </w:r>
    </w:p>
    <w:p w:rsidR="00000000" w:rsidDel="00000000" w:rsidP="00000000" w:rsidRDefault="00000000" w:rsidRPr="00000000" w14:paraId="0000003E">
      <w:pPr>
        <w:widowControl w:val="1"/>
        <w:numPr>
          <w:ilvl w:val="0"/>
          <w:numId w:val="1"/>
        </w:numPr>
        <w:spacing w:after="0" w:before="120" w:line="276" w:lineRule="auto"/>
        <w:ind w:left="720" w:hanging="360"/>
        <w:rPr>
          <w:sz w:val="20"/>
          <w:szCs w:val="20"/>
        </w:rPr>
      </w:pPr>
      <w:r w:rsidDel="00000000" w:rsidR="00000000" w:rsidRPr="00000000">
        <w:rPr>
          <w:sz w:val="20"/>
          <w:szCs w:val="20"/>
          <w:rtl w:val="0"/>
        </w:rPr>
        <w:t xml:space="preserve">Saba: There is a relation of avatar processing and contributions in IBACS where functions are done in the MRF. Should this function here also be possible on the MCU?</w:t>
      </w:r>
    </w:p>
    <w:p w:rsidR="00000000" w:rsidDel="00000000" w:rsidP="00000000" w:rsidRDefault="00000000" w:rsidRPr="00000000" w14:paraId="0000003F">
      <w:pPr>
        <w:widowControl w:val="1"/>
        <w:numPr>
          <w:ilvl w:val="0"/>
          <w:numId w:val="1"/>
        </w:numPr>
        <w:spacing w:after="0" w:afterAutospacing="0" w:before="120" w:line="276" w:lineRule="auto"/>
        <w:ind w:left="720" w:hanging="360"/>
        <w:rPr>
          <w:sz w:val="20"/>
          <w:szCs w:val="20"/>
        </w:rPr>
      </w:pPr>
      <w:r w:rsidDel="00000000" w:rsidR="00000000" w:rsidRPr="00000000">
        <w:rPr>
          <w:sz w:val="20"/>
          <w:szCs w:val="20"/>
          <w:rtl w:val="0"/>
        </w:rPr>
        <w:t xml:space="preserve">Kyunghun: There might be some differences in the data handling</w:t>
      </w:r>
    </w:p>
    <w:p w:rsidR="00000000" w:rsidDel="00000000" w:rsidP="00000000" w:rsidRDefault="00000000" w:rsidRPr="00000000" w14:paraId="00000040">
      <w:pPr>
        <w:widowControl w:val="1"/>
        <w:numPr>
          <w:ilvl w:val="0"/>
          <w:numId w:val="1"/>
        </w:numPr>
        <w:spacing w:after="0" w:before="0" w:beforeAutospacing="0" w:line="276" w:lineRule="auto"/>
        <w:ind w:left="720" w:hanging="360"/>
        <w:rPr>
          <w:sz w:val="20"/>
          <w:szCs w:val="20"/>
        </w:rPr>
      </w:pPr>
      <w:r w:rsidDel="00000000" w:rsidR="00000000" w:rsidRPr="00000000">
        <w:rPr>
          <w:sz w:val="20"/>
          <w:szCs w:val="20"/>
          <w:rtl w:val="0"/>
        </w:rPr>
        <w:t xml:space="preserve">Saba: a central entity could be beneficial</w:t>
      </w:r>
    </w:p>
    <w:p w:rsidR="00000000" w:rsidDel="00000000" w:rsidP="00000000" w:rsidRDefault="00000000" w:rsidRPr="00000000" w14:paraId="00000041">
      <w:pPr>
        <w:widowControl w:val="1"/>
        <w:numPr>
          <w:ilvl w:val="0"/>
          <w:numId w:val="1"/>
        </w:numPr>
        <w:spacing w:after="0" w:before="120" w:line="276" w:lineRule="auto"/>
        <w:ind w:left="720" w:hanging="360"/>
        <w:rPr>
          <w:sz w:val="20"/>
          <w:szCs w:val="20"/>
        </w:rPr>
      </w:pPr>
      <w:r w:rsidDel="00000000" w:rsidR="00000000" w:rsidRPr="00000000">
        <w:rPr>
          <w:sz w:val="20"/>
          <w:szCs w:val="20"/>
          <w:rtl w:val="0"/>
        </w:rPr>
        <w:t xml:space="preserve">Kyunghun: it is not clear how to handle personal data / users might need strict control of their data</w:t>
      </w:r>
    </w:p>
    <w:p w:rsidR="00000000" w:rsidDel="00000000" w:rsidP="00000000" w:rsidRDefault="00000000" w:rsidRPr="00000000" w14:paraId="00000042">
      <w:pPr>
        <w:widowControl w:val="1"/>
        <w:numPr>
          <w:ilvl w:val="0"/>
          <w:numId w:val="1"/>
        </w:numPr>
        <w:spacing w:after="0" w:before="120" w:line="276" w:lineRule="auto"/>
        <w:ind w:left="720" w:hanging="360"/>
        <w:rPr>
          <w:sz w:val="20"/>
          <w:szCs w:val="20"/>
        </w:rPr>
      </w:pPr>
      <w:r w:rsidDel="00000000" w:rsidR="00000000" w:rsidRPr="00000000">
        <w:rPr>
          <w:sz w:val="20"/>
          <w:szCs w:val="20"/>
          <w:rtl w:val="0"/>
        </w:rPr>
        <w:t xml:space="preserve">Imed: Avatar handling is important and should be discussed across all XR activities. Should we bring this to a higher level - not just IRTCW? Also our solution should be generic to handle different types of input. Suggestion is to bring this to SA4 attention, perhaps even start a new work/study item on this.</w:t>
      </w:r>
    </w:p>
    <w:p w:rsidR="00000000" w:rsidDel="00000000" w:rsidP="00000000" w:rsidRDefault="00000000" w:rsidRPr="00000000" w14:paraId="00000043">
      <w:pPr>
        <w:widowControl w:val="1"/>
        <w:numPr>
          <w:ilvl w:val="0"/>
          <w:numId w:val="1"/>
        </w:numPr>
        <w:spacing w:after="0" w:before="120" w:line="276" w:lineRule="auto"/>
        <w:ind w:left="720" w:hanging="360"/>
        <w:rPr>
          <w:sz w:val="20"/>
          <w:szCs w:val="20"/>
        </w:rPr>
      </w:pPr>
      <w:r w:rsidDel="00000000" w:rsidR="00000000" w:rsidRPr="00000000">
        <w:rPr>
          <w:sz w:val="20"/>
          <w:szCs w:val="20"/>
          <w:rtl w:val="0"/>
        </w:rPr>
        <w:t xml:space="preserve">Kyunghun: Sure, it was already mentioned in the mail to include Video SWG.</w:t>
      </w:r>
    </w:p>
    <w:p w:rsidR="00000000" w:rsidDel="00000000" w:rsidP="00000000" w:rsidRDefault="00000000" w:rsidRPr="00000000" w14:paraId="00000044">
      <w:pPr>
        <w:widowControl w:val="1"/>
        <w:numPr>
          <w:ilvl w:val="0"/>
          <w:numId w:val="1"/>
        </w:numPr>
        <w:spacing w:after="0" w:before="120" w:line="276" w:lineRule="auto"/>
        <w:ind w:left="720" w:hanging="360"/>
        <w:rPr>
          <w:sz w:val="20"/>
          <w:szCs w:val="20"/>
        </w:rPr>
      </w:pPr>
      <w:r w:rsidDel="00000000" w:rsidR="00000000" w:rsidRPr="00000000">
        <w:rPr>
          <w:sz w:val="20"/>
          <w:szCs w:val="20"/>
          <w:rtl w:val="0"/>
        </w:rPr>
        <w:t xml:space="preserve">Naotaka: Privacy is also an issue. Others can use your avatar. </w:t>
      </w:r>
    </w:p>
    <w:p w:rsidR="00000000" w:rsidDel="00000000" w:rsidP="00000000" w:rsidRDefault="00000000" w:rsidRPr="00000000" w14:paraId="00000045">
      <w:pPr>
        <w:widowControl w:val="1"/>
        <w:numPr>
          <w:ilvl w:val="0"/>
          <w:numId w:val="1"/>
        </w:numPr>
        <w:spacing w:after="0" w:afterAutospacing="0" w:before="120" w:line="276" w:lineRule="auto"/>
        <w:ind w:left="720" w:hanging="360"/>
        <w:rPr>
          <w:sz w:val="20"/>
          <w:szCs w:val="20"/>
        </w:rPr>
      </w:pPr>
      <w:r w:rsidDel="00000000" w:rsidR="00000000" w:rsidRPr="00000000">
        <w:rPr>
          <w:sz w:val="20"/>
          <w:szCs w:val="20"/>
          <w:rtl w:val="0"/>
        </w:rPr>
        <w:t xml:space="preserve">Kyunghun: Yes.</w:t>
      </w:r>
    </w:p>
    <w:p w:rsidR="00000000" w:rsidDel="00000000" w:rsidP="00000000" w:rsidRDefault="00000000" w:rsidRPr="00000000" w14:paraId="00000046">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Its still worth it to agree and add the contribution to the PD (also to better circulate this across SWGs)</w:t>
      </w:r>
    </w:p>
    <w:p w:rsidR="00000000" w:rsidDel="00000000" w:rsidP="00000000" w:rsidRDefault="00000000" w:rsidRPr="00000000" w14:paraId="00000047">
      <w:pPr>
        <w:widowControl w:val="1"/>
        <w:numPr>
          <w:ilvl w:val="0"/>
          <w:numId w:val="1"/>
        </w:numPr>
        <w:spacing w:after="0" w:before="0" w:beforeAutospacing="0" w:line="276" w:lineRule="auto"/>
        <w:ind w:left="720" w:hanging="360"/>
        <w:rPr>
          <w:sz w:val="20"/>
          <w:szCs w:val="20"/>
        </w:rPr>
      </w:pPr>
      <w:r w:rsidDel="00000000" w:rsidR="00000000" w:rsidRPr="00000000">
        <w:rPr>
          <w:sz w:val="20"/>
          <w:szCs w:val="20"/>
          <w:rtl w:val="0"/>
        </w:rPr>
        <w:t xml:space="preserve">Kyunghun: I can add a note. </w:t>
      </w:r>
    </w:p>
    <w:p w:rsidR="00000000" w:rsidDel="00000000" w:rsidP="00000000" w:rsidRDefault="00000000" w:rsidRPr="00000000" w14:paraId="00000048">
      <w:pPr>
        <w:widowControl w:val="1"/>
        <w:spacing w:after="0" w:before="120" w:line="276" w:lineRule="auto"/>
        <w:rPr>
          <w:b w:val="1"/>
          <w:sz w:val="20"/>
          <w:szCs w:val="20"/>
        </w:rPr>
      </w:pPr>
      <w:r w:rsidDel="00000000" w:rsidR="00000000" w:rsidRPr="00000000">
        <w:rPr>
          <w:b w:val="1"/>
          <w:sz w:val="20"/>
          <w:szCs w:val="20"/>
          <w:rtl w:val="0"/>
        </w:rPr>
        <w:t xml:space="preserve">Decision: Agreed with modification (Editor’s Note added)</w:t>
      </w:r>
    </w:p>
    <w:p w:rsidR="00000000" w:rsidDel="00000000" w:rsidP="00000000" w:rsidRDefault="00000000" w:rsidRPr="00000000" w14:paraId="00000049">
      <w:pPr>
        <w:widowControl w:val="1"/>
        <w:spacing w:after="0" w:before="120" w:line="276" w:lineRule="auto"/>
        <w:rPr>
          <w:b w:val="1"/>
          <w:sz w:val="20"/>
          <w:szCs w:val="20"/>
        </w:rPr>
      </w:pPr>
      <w:r w:rsidDel="00000000" w:rsidR="00000000" w:rsidRPr="00000000">
        <w:rPr>
          <w:rtl w:val="0"/>
        </w:rPr>
      </w:r>
    </w:p>
    <w:tbl>
      <w:tblPr>
        <w:tblStyle w:val="Table7"/>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85"/>
        <w:tblGridChange w:id="0">
          <w:tblGrid>
            <w:gridCol w:w="1305"/>
            <w:gridCol w:w="4050"/>
            <w:gridCol w:w="17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A">
            <w:pPr>
              <w:widowControl w:val="1"/>
              <w:spacing w:after="0" w:before="0" w:line="276"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S4aR230016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B">
            <w:pPr>
              <w:widowControl w:val="1"/>
              <w:spacing w:after="0" w:before="0" w:line="276" w:lineRule="auto"/>
              <w:ind w:left="120" w:firstLine="0"/>
              <w:rPr>
                <w:b w:val="1"/>
                <w:sz w:val="16"/>
                <w:szCs w:val="16"/>
              </w:rPr>
            </w:pPr>
            <w:r w:rsidDel="00000000" w:rsidR="00000000" w:rsidRPr="00000000">
              <w:rPr>
                <w:b w:val="1"/>
                <w:sz w:val="16"/>
                <w:szCs w:val="16"/>
                <w:rtl w:val="0"/>
              </w:rPr>
              <w:t xml:space="preserve"> A Use Case for XR Streaming over WebRTC</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C">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4D">
      <w:pPr>
        <w:widowControl w:val="1"/>
        <w:spacing w:after="0" w:before="120" w:line="276" w:lineRule="auto"/>
        <w:rPr>
          <w:b w:val="1"/>
          <w:sz w:val="20"/>
          <w:szCs w:val="20"/>
        </w:rPr>
      </w:pPr>
      <w:r w:rsidDel="00000000" w:rsidR="00000000" w:rsidRPr="00000000">
        <w:rPr>
          <w:b w:val="1"/>
          <w:sz w:val="20"/>
          <w:szCs w:val="20"/>
          <w:rtl w:val="0"/>
        </w:rPr>
        <w:t xml:space="preserve">Presenter: Jiayi</w:t>
      </w:r>
    </w:p>
    <w:p w:rsidR="00000000" w:rsidDel="00000000" w:rsidP="00000000" w:rsidRDefault="00000000" w:rsidRPr="00000000" w14:paraId="0000004E">
      <w:pPr>
        <w:widowControl w:val="1"/>
        <w:spacing w:after="0" w:before="120" w:line="276" w:lineRule="auto"/>
        <w:rPr>
          <w:b w:val="1"/>
          <w:sz w:val="20"/>
          <w:szCs w:val="20"/>
        </w:rPr>
      </w:pPr>
      <w:r w:rsidDel="00000000" w:rsidR="00000000" w:rsidRPr="00000000">
        <w:rPr>
          <w:b w:val="1"/>
          <w:sz w:val="20"/>
          <w:szCs w:val="20"/>
          <w:rtl w:val="0"/>
        </w:rPr>
        <w:t xml:space="preserve">Comments/Discussion:</w:t>
      </w:r>
    </w:p>
    <w:p w:rsidR="00000000" w:rsidDel="00000000" w:rsidP="00000000" w:rsidRDefault="00000000" w:rsidRPr="00000000" w14:paraId="0000004F">
      <w:pPr>
        <w:widowControl w:val="1"/>
        <w:spacing w:after="0" w:before="120" w:line="276" w:lineRule="auto"/>
        <w:rPr>
          <w:sz w:val="20"/>
          <w:szCs w:val="20"/>
        </w:rPr>
      </w:pPr>
      <w:r w:rsidDel="00000000" w:rsidR="00000000" w:rsidRPr="00000000">
        <w:rPr>
          <w:sz w:val="20"/>
          <w:szCs w:val="20"/>
          <w:rtl w:val="0"/>
        </w:rPr>
        <w:t xml:space="preserve">Yoshihiro: What will be specified as normative for this use case?</w:t>
      </w:r>
    </w:p>
    <w:p w:rsidR="00000000" w:rsidDel="00000000" w:rsidP="00000000" w:rsidRDefault="00000000" w:rsidRPr="00000000" w14:paraId="00000050">
      <w:pPr>
        <w:widowControl w:val="1"/>
        <w:spacing w:after="0" w:before="120" w:line="276" w:lineRule="auto"/>
        <w:rPr>
          <w:sz w:val="20"/>
          <w:szCs w:val="20"/>
        </w:rPr>
      </w:pPr>
      <w:r w:rsidDel="00000000" w:rsidR="00000000" w:rsidRPr="00000000">
        <w:rPr>
          <w:sz w:val="20"/>
          <w:szCs w:val="20"/>
          <w:rtl w:val="0"/>
        </w:rPr>
        <w:t xml:space="preserve">Jiayi: Signalling process and components and functions in section 2. </w:t>
      </w:r>
    </w:p>
    <w:p w:rsidR="00000000" w:rsidDel="00000000" w:rsidP="00000000" w:rsidRDefault="00000000" w:rsidRPr="00000000" w14:paraId="00000051">
      <w:pPr>
        <w:widowControl w:val="1"/>
        <w:spacing w:after="0" w:before="120" w:line="276" w:lineRule="auto"/>
        <w:rPr>
          <w:sz w:val="20"/>
          <w:szCs w:val="20"/>
        </w:rPr>
      </w:pPr>
      <w:r w:rsidDel="00000000" w:rsidR="00000000" w:rsidRPr="00000000">
        <w:rPr>
          <w:sz w:val="20"/>
          <w:szCs w:val="20"/>
          <w:rtl w:val="0"/>
        </w:rPr>
        <w:t xml:space="preserve">Imed: May be impractical as a VoD use case if one user can pause for everyone else. Also, it’s VoD so it can be streamed instead of using WebRTC. </w:t>
      </w:r>
    </w:p>
    <w:p w:rsidR="00000000" w:rsidDel="00000000" w:rsidP="00000000" w:rsidRDefault="00000000" w:rsidRPr="00000000" w14:paraId="00000052">
      <w:pPr>
        <w:widowControl w:val="1"/>
        <w:spacing w:after="0" w:before="120" w:line="276" w:lineRule="auto"/>
        <w:rPr>
          <w:sz w:val="20"/>
          <w:szCs w:val="20"/>
        </w:rPr>
      </w:pPr>
      <w:r w:rsidDel="00000000" w:rsidR="00000000" w:rsidRPr="00000000">
        <w:rPr>
          <w:sz w:val="20"/>
          <w:szCs w:val="20"/>
          <w:rtl w:val="0"/>
        </w:rPr>
        <w:t xml:space="preserve">Jiayi: The use case is part of XR5G for a museum visit. It is real-time when a server renders for a low-end device such as mobile phone. </w:t>
      </w:r>
    </w:p>
    <w:p w:rsidR="00000000" w:rsidDel="00000000" w:rsidP="00000000" w:rsidRDefault="00000000" w:rsidRPr="00000000" w14:paraId="00000053">
      <w:pPr>
        <w:widowControl w:val="1"/>
        <w:spacing w:after="0" w:before="120" w:line="276" w:lineRule="auto"/>
        <w:rPr>
          <w:sz w:val="20"/>
          <w:szCs w:val="20"/>
        </w:rPr>
      </w:pPr>
      <w:r w:rsidDel="00000000" w:rsidR="00000000" w:rsidRPr="00000000">
        <w:rPr>
          <w:sz w:val="20"/>
          <w:szCs w:val="20"/>
          <w:rtl w:val="0"/>
        </w:rPr>
        <w:t xml:space="preserve">Imed: Is it split rendering?</w:t>
      </w:r>
    </w:p>
    <w:p w:rsidR="00000000" w:rsidDel="00000000" w:rsidP="00000000" w:rsidRDefault="00000000" w:rsidRPr="00000000" w14:paraId="00000054">
      <w:pPr>
        <w:widowControl w:val="1"/>
        <w:spacing w:after="0" w:before="120" w:line="276" w:lineRule="auto"/>
        <w:rPr>
          <w:sz w:val="20"/>
          <w:szCs w:val="20"/>
        </w:rPr>
      </w:pPr>
      <w:r w:rsidDel="00000000" w:rsidR="00000000" w:rsidRPr="00000000">
        <w:rPr>
          <w:sz w:val="20"/>
          <w:szCs w:val="20"/>
          <w:rtl w:val="0"/>
        </w:rPr>
        <w:t xml:space="preserve">Jiayi: No, the low-end device does not do any rendering; the server does full rendering. </w:t>
      </w:r>
    </w:p>
    <w:p w:rsidR="00000000" w:rsidDel="00000000" w:rsidP="00000000" w:rsidRDefault="00000000" w:rsidRPr="00000000" w14:paraId="00000055">
      <w:pPr>
        <w:widowControl w:val="1"/>
        <w:spacing w:after="0" w:before="120" w:line="276" w:lineRule="auto"/>
        <w:rPr>
          <w:sz w:val="20"/>
          <w:szCs w:val="20"/>
        </w:rPr>
      </w:pPr>
      <w:r w:rsidDel="00000000" w:rsidR="00000000" w:rsidRPr="00000000">
        <w:rPr>
          <w:sz w:val="20"/>
          <w:szCs w:val="20"/>
          <w:rtl w:val="0"/>
        </w:rPr>
        <w:t xml:space="preserve">Imed: The device still gets XR buffers and sends to XR Runtime. Belongs in the WI for SR_MSE. </w:t>
      </w:r>
    </w:p>
    <w:p w:rsidR="00000000" w:rsidDel="00000000" w:rsidP="00000000" w:rsidRDefault="00000000" w:rsidRPr="00000000" w14:paraId="00000056">
      <w:pPr>
        <w:widowControl w:val="1"/>
        <w:spacing w:after="0" w:before="120" w:line="276" w:lineRule="auto"/>
        <w:rPr>
          <w:sz w:val="20"/>
          <w:szCs w:val="20"/>
        </w:rPr>
      </w:pPr>
      <w:r w:rsidDel="00000000" w:rsidR="00000000" w:rsidRPr="00000000">
        <w:rPr>
          <w:sz w:val="20"/>
          <w:szCs w:val="20"/>
          <w:rtl w:val="0"/>
        </w:rPr>
        <w:t xml:space="preserve">Jiayi: OK. </w:t>
      </w:r>
    </w:p>
    <w:p w:rsidR="00000000" w:rsidDel="00000000" w:rsidP="00000000" w:rsidRDefault="00000000" w:rsidRPr="00000000" w14:paraId="00000057">
      <w:pPr>
        <w:widowControl w:val="1"/>
        <w:spacing w:after="0" w:before="120" w:line="276" w:lineRule="auto"/>
        <w:rPr>
          <w:sz w:val="20"/>
          <w:szCs w:val="20"/>
        </w:rPr>
      </w:pPr>
      <w:r w:rsidDel="00000000" w:rsidR="00000000" w:rsidRPr="00000000">
        <w:rPr>
          <w:sz w:val="20"/>
          <w:szCs w:val="20"/>
          <w:rtl w:val="0"/>
        </w:rPr>
        <w:t xml:space="preserve">Dimitri: Agree with Imed. Can it be more generic than HTML and JS environment. It could be a native application. </w:t>
      </w:r>
    </w:p>
    <w:p w:rsidR="00000000" w:rsidDel="00000000" w:rsidP="00000000" w:rsidRDefault="00000000" w:rsidRPr="00000000" w14:paraId="00000058">
      <w:pPr>
        <w:widowControl w:val="1"/>
        <w:spacing w:after="0" w:before="120" w:line="276" w:lineRule="auto"/>
        <w:rPr>
          <w:sz w:val="20"/>
          <w:szCs w:val="20"/>
        </w:rPr>
      </w:pPr>
      <w:r w:rsidDel="00000000" w:rsidR="00000000" w:rsidRPr="00000000">
        <w:rPr>
          <w:sz w:val="20"/>
          <w:szCs w:val="20"/>
          <w:rtl w:val="0"/>
        </w:rPr>
        <w:t xml:space="preserve">Jiayi: It’s an example, can be removed. </w:t>
      </w:r>
    </w:p>
    <w:p w:rsidR="00000000" w:rsidDel="00000000" w:rsidP="00000000" w:rsidRDefault="00000000" w:rsidRPr="00000000" w14:paraId="00000059">
      <w:pPr>
        <w:widowControl w:val="1"/>
        <w:spacing w:after="0" w:before="120" w:line="276" w:lineRule="auto"/>
        <w:rPr>
          <w:sz w:val="20"/>
          <w:szCs w:val="20"/>
        </w:rPr>
      </w:pPr>
      <w:r w:rsidDel="00000000" w:rsidR="00000000" w:rsidRPr="00000000">
        <w:rPr>
          <w:sz w:val="20"/>
          <w:szCs w:val="20"/>
          <w:rtl w:val="0"/>
        </w:rPr>
        <w:t xml:space="preserve">Igor: Use case can have two components: 1) voice communication between group, 2) video streaming with pause/play like social TV in a small group. It would be good to consider in Rel-18. </w:t>
      </w:r>
    </w:p>
    <w:p w:rsidR="00000000" w:rsidDel="00000000" w:rsidP="00000000" w:rsidRDefault="00000000" w:rsidRPr="00000000" w14:paraId="0000005A">
      <w:pPr>
        <w:widowControl w:val="1"/>
        <w:spacing w:after="0" w:before="120" w:line="276" w:lineRule="auto"/>
        <w:rPr>
          <w:sz w:val="20"/>
          <w:szCs w:val="20"/>
        </w:rPr>
      </w:pPr>
      <w:r w:rsidDel="00000000" w:rsidR="00000000" w:rsidRPr="00000000">
        <w:rPr>
          <w:sz w:val="20"/>
          <w:szCs w:val="20"/>
          <w:rtl w:val="0"/>
        </w:rPr>
        <w:t xml:space="preserve">Stefan Döhla: What app do you expect behind STUN/TURN. It seems like a one-way streaming case, not 2-way delivery.</w:t>
      </w:r>
    </w:p>
    <w:p w:rsidR="00000000" w:rsidDel="00000000" w:rsidP="00000000" w:rsidRDefault="00000000" w:rsidRPr="00000000" w14:paraId="0000005B">
      <w:pPr>
        <w:widowControl w:val="1"/>
        <w:spacing w:after="0" w:before="120" w:line="276" w:lineRule="auto"/>
        <w:rPr>
          <w:sz w:val="20"/>
          <w:szCs w:val="20"/>
        </w:rPr>
      </w:pPr>
      <w:r w:rsidDel="00000000" w:rsidR="00000000" w:rsidRPr="00000000">
        <w:rPr>
          <w:sz w:val="20"/>
          <w:szCs w:val="20"/>
          <w:rtl w:val="0"/>
        </w:rPr>
        <w:t xml:space="preserve">Jiayi: Sender/Receiver are not in same network. </w:t>
      </w:r>
    </w:p>
    <w:p w:rsidR="00000000" w:rsidDel="00000000" w:rsidP="00000000" w:rsidRDefault="00000000" w:rsidRPr="00000000" w14:paraId="0000005C">
      <w:pPr>
        <w:widowControl w:val="1"/>
        <w:spacing w:after="0" w:before="120" w:line="276" w:lineRule="auto"/>
        <w:rPr>
          <w:sz w:val="20"/>
          <w:szCs w:val="20"/>
        </w:rPr>
      </w:pPr>
      <w:r w:rsidDel="00000000" w:rsidR="00000000" w:rsidRPr="00000000">
        <w:rPr>
          <w:sz w:val="20"/>
          <w:szCs w:val="20"/>
          <w:rtl w:val="0"/>
        </w:rPr>
        <w:t xml:space="preserve">Stefan: The remote server is not globally accessible?</w:t>
      </w:r>
    </w:p>
    <w:p w:rsidR="00000000" w:rsidDel="00000000" w:rsidP="00000000" w:rsidRDefault="00000000" w:rsidRPr="00000000" w14:paraId="0000005D">
      <w:pPr>
        <w:widowControl w:val="1"/>
        <w:spacing w:after="0" w:before="120" w:line="276" w:lineRule="auto"/>
        <w:rPr>
          <w:sz w:val="20"/>
          <w:szCs w:val="20"/>
        </w:rPr>
      </w:pPr>
      <w:r w:rsidDel="00000000" w:rsidR="00000000" w:rsidRPr="00000000">
        <w:rPr>
          <w:sz w:val="20"/>
          <w:szCs w:val="20"/>
          <w:rtl w:val="0"/>
        </w:rPr>
        <w:t xml:space="preserve">Jiayi: No, they are in different networks. The user commands are sent over the webrtc data channels. </w:t>
      </w:r>
    </w:p>
    <w:p w:rsidR="00000000" w:rsidDel="00000000" w:rsidP="00000000" w:rsidRDefault="00000000" w:rsidRPr="00000000" w14:paraId="0000005E">
      <w:pPr>
        <w:widowControl w:val="1"/>
        <w:spacing w:after="0" w:before="120" w:line="276" w:lineRule="auto"/>
        <w:rPr>
          <w:sz w:val="20"/>
          <w:szCs w:val="20"/>
        </w:rPr>
      </w:pPr>
      <w:r w:rsidDel="00000000" w:rsidR="00000000" w:rsidRPr="00000000">
        <w:rPr>
          <w:sz w:val="20"/>
          <w:szCs w:val="20"/>
          <w:rtl w:val="0"/>
        </w:rPr>
        <w:t xml:space="preserve">Stefan: Seems like MBS like use case. </w:t>
      </w:r>
    </w:p>
    <w:p w:rsidR="00000000" w:rsidDel="00000000" w:rsidP="00000000" w:rsidRDefault="00000000" w:rsidRPr="00000000" w14:paraId="0000005F">
      <w:pPr>
        <w:widowControl w:val="1"/>
        <w:spacing w:after="0" w:before="120" w:line="276" w:lineRule="auto"/>
        <w:rPr>
          <w:sz w:val="20"/>
          <w:szCs w:val="20"/>
        </w:rPr>
      </w:pPr>
      <w:r w:rsidDel="00000000" w:rsidR="00000000" w:rsidRPr="00000000">
        <w:rPr>
          <w:sz w:val="20"/>
          <w:szCs w:val="20"/>
          <w:rtl w:val="0"/>
        </w:rPr>
        <w:t xml:space="preserve">Naotaka: Agree with Stefan. Use case looks like streaming, what is included in game logic here. What commands you expect as normative.</w:t>
      </w:r>
    </w:p>
    <w:p w:rsidR="00000000" w:rsidDel="00000000" w:rsidP="00000000" w:rsidRDefault="00000000" w:rsidRPr="00000000" w14:paraId="00000060">
      <w:pPr>
        <w:widowControl w:val="1"/>
        <w:spacing w:after="0" w:before="120" w:line="276" w:lineRule="auto"/>
        <w:rPr>
          <w:sz w:val="20"/>
          <w:szCs w:val="20"/>
        </w:rPr>
      </w:pPr>
      <w:r w:rsidDel="00000000" w:rsidR="00000000" w:rsidRPr="00000000">
        <w:rPr>
          <w:sz w:val="20"/>
          <w:szCs w:val="20"/>
          <w:rtl w:val="0"/>
        </w:rPr>
        <w:t xml:space="preserve">Jiayi: The server can host a car model, the users can interact with car using keyboard; users can change viewpoint with mouseclick when watching together.</w:t>
      </w:r>
    </w:p>
    <w:p w:rsidR="00000000" w:rsidDel="00000000" w:rsidP="00000000" w:rsidRDefault="00000000" w:rsidRPr="00000000" w14:paraId="00000061">
      <w:pPr>
        <w:widowControl w:val="1"/>
        <w:spacing w:after="0" w:before="120" w:line="276" w:lineRule="auto"/>
        <w:rPr>
          <w:sz w:val="20"/>
          <w:szCs w:val="20"/>
        </w:rPr>
      </w:pPr>
      <w:r w:rsidDel="00000000" w:rsidR="00000000" w:rsidRPr="00000000">
        <w:rPr>
          <w:sz w:val="20"/>
          <w:szCs w:val="20"/>
          <w:rtl w:val="0"/>
        </w:rPr>
        <w:t xml:space="preserve">Naotaka: Pause, restart and rewind are generic. But game commands are app specific.  </w:t>
      </w:r>
    </w:p>
    <w:p w:rsidR="00000000" w:rsidDel="00000000" w:rsidP="00000000" w:rsidRDefault="00000000" w:rsidRPr="00000000" w14:paraId="00000062">
      <w:pPr>
        <w:widowControl w:val="1"/>
        <w:spacing w:after="0" w:before="120" w:line="276" w:lineRule="auto"/>
        <w:rPr>
          <w:sz w:val="20"/>
          <w:szCs w:val="20"/>
        </w:rPr>
      </w:pPr>
      <w:r w:rsidDel="00000000" w:rsidR="00000000" w:rsidRPr="00000000">
        <w:rPr>
          <w:sz w:val="20"/>
          <w:szCs w:val="20"/>
          <w:rtl w:val="0"/>
        </w:rPr>
        <w:t xml:space="preserve">Jiayi: Commands don’t all need to be specified.</w:t>
      </w:r>
    </w:p>
    <w:p w:rsidR="00000000" w:rsidDel="00000000" w:rsidP="00000000" w:rsidRDefault="00000000" w:rsidRPr="00000000" w14:paraId="00000063">
      <w:pPr>
        <w:widowControl w:val="1"/>
        <w:spacing w:after="0" w:before="120" w:line="276" w:lineRule="auto"/>
        <w:rPr>
          <w:sz w:val="20"/>
          <w:szCs w:val="20"/>
        </w:rPr>
      </w:pPr>
      <w:r w:rsidDel="00000000" w:rsidR="00000000" w:rsidRPr="00000000">
        <w:rPr>
          <w:sz w:val="20"/>
          <w:szCs w:val="20"/>
          <w:rtl w:val="0"/>
        </w:rPr>
        <w:t xml:space="preserve">Timo: In signalling flow, ICE candidates are sent in offer/answer. </w:t>
      </w:r>
    </w:p>
    <w:p w:rsidR="00000000" w:rsidDel="00000000" w:rsidP="00000000" w:rsidRDefault="00000000" w:rsidRPr="00000000" w14:paraId="00000064">
      <w:pPr>
        <w:widowControl w:val="1"/>
        <w:spacing w:after="0" w:before="120" w:line="276" w:lineRule="auto"/>
        <w:rPr>
          <w:sz w:val="20"/>
          <w:szCs w:val="20"/>
        </w:rPr>
      </w:pPr>
      <w:r w:rsidDel="00000000" w:rsidR="00000000" w:rsidRPr="00000000">
        <w:rPr>
          <w:sz w:val="20"/>
          <w:szCs w:val="20"/>
          <w:rtl w:val="0"/>
        </w:rPr>
        <w:t xml:space="preserve">Jiayi: We can check. </w:t>
      </w:r>
    </w:p>
    <w:p w:rsidR="00000000" w:rsidDel="00000000" w:rsidP="00000000" w:rsidRDefault="00000000" w:rsidRPr="00000000" w14:paraId="00000065">
      <w:pPr>
        <w:widowControl w:val="1"/>
        <w:spacing w:after="0" w:before="120" w:line="276" w:lineRule="auto"/>
        <w:rPr>
          <w:sz w:val="20"/>
          <w:szCs w:val="20"/>
        </w:rPr>
      </w:pPr>
      <w:r w:rsidDel="00000000" w:rsidR="00000000" w:rsidRPr="00000000">
        <w:rPr>
          <w:sz w:val="20"/>
          <w:szCs w:val="20"/>
          <w:rtl w:val="0"/>
        </w:rPr>
        <w:t xml:space="preserve">Imed: You can do both, you can send it in SDP or provide later on. The signalling protocol will need to have support for that. WebRTC doesn’t specify it but leaves it to the application. The detail may not be that important for this use case. How is split rendering triggered is more important to be covered here. </w:t>
      </w:r>
    </w:p>
    <w:p w:rsidR="00000000" w:rsidDel="00000000" w:rsidP="00000000" w:rsidRDefault="00000000" w:rsidRPr="00000000" w14:paraId="00000066">
      <w:pPr>
        <w:widowControl w:val="1"/>
        <w:spacing w:after="0" w:before="120" w:line="276" w:lineRule="auto"/>
        <w:rPr>
          <w:sz w:val="20"/>
          <w:szCs w:val="20"/>
        </w:rPr>
      </w:pPr>
      <w:r w:rsidDel="00000000" w:rsidR="00000000" w:rsidRPr="00000000">
        <w:rPr>
          <w:sz w:val="20"/>
          <w:szCs w:val="20"/>
          <w:rtl w:val="0"/>
        </w:rPr>
        <w:t xml:space="preserve">Timo: It’s still good to clarify it here. </w:t>
      </w:r>
    </w:p>
    <w:p w:rsidR="00000000" w:rsidDel="00000000" w:rsidP="00000000" w:rsidRDefault="00000000" w:rsidRPr="00000000" w14:paraId="00000067">
      <w:pPr>
        <w:widowControl w:val="1"/>
        <w:spacing w:after="0" w:before="120" w:line="276" w:lineRule="auto"/>
        <w:rPr>
          <w:b w:val="1"/>
          <w:sz w:val="20"/>
          <w:szCs w:val="20"/>
        </w:rPr>
      </w:pPr>
      <w:r w:rsidDel="00000000" w:rsidR="00000000" w:rsidRPr="00000000">
        <w:rPr>
          <w:b w:val="1"/>
          <w:sz w:val="20"/>
          <w:szCs w:val="20"/>
          <w:rtl w:val="0"/>
        </w:rPr>
        <w:t xml:space="preserve">Decision: Noted. </w:t>
      </w:r>
    </w:p>
    <w:p w:rsidR="00000000" w:rsidDel="00000000" w:rsidP="00000000" w:rsidRDefault="00000000" w:rsidRPr="00000000" w14:paraId="00000068">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69">
      <w:pPr>
        <w:widowControl w:val="1"/>
        <w:spacing w:after="0" w:before="120" w:line="276" w:lineRule="auto"/>
        <w:rPr>
          <w:b w:val="1"/>
        </w:rPr>
      </w:pPr>
      <w:r w:rsidDel="00000000" w:rsidR="00000000" w:rsidRPr="00000000">
        <w:rPr>
          <w:b w:val="1"/>
          <w:rtl w:val="0"/>
        </w:rPr>
        <w:t xml:space="preserve">4.4 IBACS (IMS-based AR Conversational Services)</w:t>
      </w:r>
    </w:p>
    <w:p w:rsidR="00000000" w:rsidDel="00000000" w:rsidP="00000000" w:rsidRDefault="00000000" w:rsidRPr="00000000" w14:paraId="0000006A">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6B">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6C">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6D">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6E">
      <w:pPr>
        <w:widowControl w:val="1"/>
        <w:spacing w:after="0" w:before="120" w:line="276" w:lineRule="auto"/>
        <w:rPr>
          <w:b w:val="1"/>
          <w:sz w:val="20"/>
          <w:szCs w:val="20"/>
        </w:rPr>
      </w:pPr>
      <w:r w:rsidDel="00000000" w:rsidR="00000000" w:rsidRPr="00000000">
        <w:rPr>
          <w:rtl w:val="0"/>
        </w:rPr>
      </w:r>
    </w:p>
    <w:tbl>
      <w:tblPr>
        <w:tblStyle w:val="Table8"/>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65"/>
        <w:gridCol w:w="1755"/>
        <w:tblGridChange w:id="0">
          <w:tblGrid>
            <w:gridCol w:w="1305"/>
            <w:gridCol w:w="4065"/>
            <w:gridCol w:w="175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F">
            <w:pPr>
              <w:widowControl w:val="1"/>
              <w:spacing w:after="0" w:before="0" w:line="276"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S4aR230014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0">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1">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r>
    </w:tbl>
    <w:p w:rsidR="00000000" w:rsidDel="00000000" w:rsidP="00000000" w:rsidRDefault="00000000" w:rsidRPr="00000000" w14:paraId="00000072">
      <w:pPr>
        <w:widowControl w:val="1"/>
        <w:spacing w:after="0" w:before="120" w:line="276" w:lineRule="auto"/>
        <w:rPr>
          <w:sz w:val="20"/>
          <w:szCs w:val="20"/>
        </w:rPr>
      </w:pPr>
      <w:r w:rsidDel="00000000" w:rsidR="00000000" w:rsidRPr="00000000">
        <w:rPr>
          <w:sz w:val="20"/>
          <w:szCs w:val="20"/>
          <w:rtl w:val="0"/>
        </w:rPr>
        <w:t xml:space="preserve"> Revised to S4aR230017</w:t>
      </w:r>
    </w:p>
    <w:p w:rsidR="00000000" w:rsidDel="00000000" w:rsidP="00000000" w:rsidRDefault="00000000" w:rsidRPr="00000000" w14:paraId="00000073">
      <w:pPr>
        <w:widowControl w:val="1"/>
        <w:spacing w:after="0" w:before="120" w:line="276" w:lineRule="auto"/>
        <w:rPr>
          <w:b w:val="1"/>
          <w:sz w:val="20"/>
          <w:szCs w:val="20"/>
        </w:rPr>
      </w:pPr>
      <w:r w:rsidDel="00000000" w:rsidR="00000000" w:rsidRPr="00000000">
        <w:rPr>
          <w:rtl w:val="0"/>
        </w:rPr>
      </w:r>
    </w:p>
    <w:tbl>
      <w:tblPr>
        <w:tblStyle w:val="Table9"/>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65"/>
        <w:gridCol w:w="1755"/>
        <w:tblGridChange w:id="0">
          <w:tblGrid>
            <w:gridCol w:w="1305"/>
            <w:gridCol w:w="4065"/>
            <w:gridCol w:w="175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1"/>
              <w:spacing w:after="0" w:before="0" w:line="276" w:lineRule="auto"/>
              <w:ind w:left="120" w:firstLine="0"/>
              <w:rPr>
                <w:b w:val="1"/>
                <w:color w:val="0000ff"/>
                <w:sz w:val="16"/>
                <w:szCs w:val="16"/>
                <w:u w:val="single"/>
              </w:rPr>
            </w:pPr>
            <w:hyperlink r:id="rId15">
              <w:r w:rsidDel="00000000" w:rsidR="00000000" w:rsidRPr="00000000">
                <w:rPr>
                  <w:b w:val="1"/>
                  <w:color w:val="1155cc"/>
                  <w:sz w:val="16"/>
                  <w:szCs w:val="16"/>
                  <w:u w:val="single"/>
                  <w:rtl w:val="0"/>
                </w:rPr>
                <w:t xml:space="preserve">S4aR230017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r>
    </w:tbl>
    <w:p w:rsidR="00000000" w:rsidDel="00000000" w:rsidP="00000000" w:rsidRDefault="00000000" w:rsidRPr="00000000" w14:paraId="00000077">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78">
      <w:pPr>
        <w:widowControl w:val="1"/>
        <w:spacing w:after="0" w:before="120" w:line="276" w:lineRule="auto"/>
        <w:rPr>
          <w:b w:val="1"/>
          <w:sz w:val="20"/>
          <w:szCs w:val="20"/>
        </w:rPr>
      </w:pPr>
      <w:r w:rsidDel="00000000" w:rsidR="00000000" w:rsidRPr="00000000">
        <w:rPr>
          <w:b w:val="1"/>
          <w:sz w:val="20"/>
          <w:szCs w:val="20"/>
          <w:rtl w:val="0"/>
        </w:rPr>
        <w:t xml:space="preserve">Presenter: Thorsten</w:t>
      </w:r>
    </w:p>
    <w:p w:rsidR="00000000" w:rsidDel="00000000" w:rsidP="00000000" w:rsidRDefault="00000000" w:rsidRPr="00000000" w14:paraId="00000079">
      <w:pPr>
        <w:widowControl w:val="1"/>
        <w:spacing w:after="0" w:before="120" w:line="276" w:lineRule="auto"/>
        <w:rPr>
          <w:sz w:val="20"/>
          <w:szCs w:val="20"/>
        </w:rPr>
      </w:pPr>
      <w:r w:rsidDel="00000000" w:rsidR="00000000" w:rsidRPr="00000000">
        <w:rPr>
          <w:b w:val="1"/>
          <w:sz w:val="20"/>
          <w:szCs w:val="20"/>
          <w:rtl w:val="0"/>
        </w:rPr>
        <w:t xml:space="preserve">Comments/Discussion:</w:t>
      </w:r>
      <w:r w:rsidDel="00000000" w:rsidR="00000000" w:rsidRPr="00000000">
        <w:rPr>
          <w:rtl w:val="0"/>
        </w:rPr>
      </w:r>
    </w:p>
    <w:p w:rsidR="00000000" w:rsidDel="00000000" w:rsidP="00000000" w:rsidRDefault="00000000" w:rsidRPr="00000000" w14:paraId="0000007A">
      <w:pPr>
        <w:widowControl w:val="1"/>
        <w:spacing w:after="0" w:before="120" w:line="276" w:lineRule="auto"/>
        <w:rPr>
          <w:sz w:val="20"/>
          <w:szCs w:val="20"/>
        </w:rPr>
      </w:pPr>
      <w:r w:rsidDel="00000000" w:rsidR="00000000" w:rsidRPr="00000000">
        <w:rPr>
          <w:sz w:val="20"/>
          <w:szCs w:val="20"/>
          <w:rtl w:val="0"/>
        </w:rPr>
        <w:t xml:space="preserve">Stefan Döhla: Jitter buffer compensates for interarrival time, the document needs more word smithing to include both interarrival jitter and unordered delivery. Jitter buffers are adaptive, the PDU set reordering by RAN can be compensated by it. </w:t>
      </w:r>
    </w:p>
    <w:p w:rsidR="00000000" w:rsidDel="00000000" w:rsidP="00000000" w:rsidRDefault="00000000" w:rsidRPr="00000000" w14:paraId="0000007B">
      <w:pPr>
        <w:widowControl w:val="1"/>
        <w:spacing w:after="0" w:before="120" w:line="276" w:lineRule="auto"/>
        <w:rPr>
          <w:sz w:val="20"/>
          <w:szCs w:val="20"/>
        </w:rPr>
      </w:pPr>
      <w:r w:rsidDel="00000000" w:rsidR="00000000" w:rsidRPr="00000000">
        <w:rPr>
          <w:sz w:val="20"/>
          <w:szCs w:val="20"/>
          <w:rtl w:val="0"/>
        </w:rPr>
        <w:t xml:space="preserve">Thorsten: RAN2 have questions about PDU set reordering. I am reluctant to explain other details, we can rephrase that reordering is one of the tasks. Jitter buffer adaptation is use case specific, I added that in text. Can it be made clearer. </w:t>
      </w:r>
    </w:p>
    <w:p w:rsidR="00000000" w:rsidDel="00000000" w:rsidP="00000000" w:rsidRDefault="00000000" w:rsidRPr="00000000" w14:paraId="0000007C">
      <w:pPr>
        <w:widowControl w:val="1"/>
        <w:spacing w:after="0" w:before="120" w:line="276" w:lineRule="auto"/>
        <w:rPr>
          <w:sz w:val="20"/>
          <w:szCs w:val="20"/>
        </w:rPr>
      </w:pPr>
      <w:r w:rsidDel="00000000" w:rsidR="00000000" w:rsidRPr="00000000">
        <w:rPr>
          <w:sz w:val="20"/>
          <w:szCs w:val="20"/>
          <w:rtl w:val="0"/>
        </w:rPr>
        <w:t xml:space="preserve">Nik: Let’s take other comments first. </w:t>
      </w:r>
    </w:p>
    <w:p w:rsidR="00000000" w:rsidDel="00000000" w:rsidP="00000000" w:rsidRDefault="00000000" w:rsidRPr="00000000" w14:paraId="0000007D">
      <w:pPr>
        <w:widowControl w:val="1"/>
        <w:spacing w:after="0" w:before="120" w:line="276" w:lineRule="auto"/>
        <w:rPr>
          <w:sz w:val="20"/>
          <w:szCs w:val="20"/>
        </w:rPr>
      </w:pPr>
      <w:r w:rsidDel="00000000" w:rsidR="00000000" w:rsidRPr="00000000">
        <w:rPr>
          <w:sz w:val="20"/>
          <w:szCs w:val="20"/>
          <w:rtl w:val="0"/>
        </w:rPr>
        <w:t xml:space="preserve">Imed: This is unnecessary details. The question was if RAN should do reordering, and answer should be no; we can handle it at application layer. </w:t>
      </w:r>
    </w:p>
    <w:p w:rsidR="00000000" w:rsidDel="00000000" w:rsidP="00000000" w:rsidRDefault="00000000" w:rsidRPr="00000000" w14:paraId="0000007E">
      <w:pPr>
        <w:widowControl w:val="1"/>
        <w:spacing w:after="0" w:before="120" w:line="276" w:lineRule="auto"/>
        <w:rPr>
          <w:sz w:val="20"/>
          <w:szCs w:val="20"/>
        </w:rPr>
      </w:pPr>
      <w:r w:rsidDel="00000000" w:rsidR="00000000" w:rsidRPr="00000000">
        <w:rPr>
          <w:sz w:val="20"/>
          <w:szCs w:val="20"/>
          <w:rtl w:val="0"/>
        </w:rPr>
        <w:t xml:space="preserve">Nik: Reordering introduces latency, the application decides it best so physical layer should not do it. </w:t>
      </w:r>
    </w:p>
    <w:p w:rsidR="00000000" w:rsidDel="00000000" w:rsidP="00000000" w:rsidRDefault="00000000" w:rsidRPr="00000000" w14:paraId="0000007F">
      <w:pPr>
        <w:widowControl w:val="1"/>
        <w:spacing w:after="0" w:before="120" w:line="276" w:lineRule="auto"/>
        <w:rPr>
          <w:sz w:val="20"/>
          <w:szCs w:val="20"/>
        </w:rPr>
      </w:pPr>
      <w:r w:rsidDel="00000000" w:rsidR="00000000" w:rsidRPr="00000000">
        <w:rPr>
          <w:sz w:val="20"/>
          <w:szCs w:val="20"/>
          <w:rtl w:val="0"/>
        </w:rPr>
        <w:t xml:space="preserve">Thorsten: The PDU set discussion is not specific to UPF, but RAN knows when to schedule high priority PDU set and consequently downgrades others. </w:t>
      </w:r>
    </w:p>
    <w:p w:rsidR="00000000" w:rsidDel="00000000" w:rsidP="00000000" w:rsidRDefault="00000000" w:rsidRPr="00000000" w14:paraId="00000080">
      <w:pPr>
        <w:widowControl w:val="1"/>
        <w:spacing w:after="0" w:before="120" w:line="276" w:lineRule="auto"/>
        <w:rPr>
          <w:sz w:val="20"/>
          <w:szCs w:val="20"/>
        </w:rPr>
      </w:pPr>
      <w:r w:rsidDel="00000000" w:rsidR="00000000" w:rsidRPr="00000000">
        <w:rPr>
          <w:sz w:val="20"/>
          <w:szCs w:val="20"/>
          <w:rtl w:val="0"/>
        </w:rPr>
        <w:t xml:space="preserve">Nik: We should ask RAN not to reorder after handling based on priorities.</w:t>
      </w:r>
    </w:p>
    <w:p w:rsidR="00000000" w:rsidDel="00000000" w:rsidP="00000000" w:rsidRDefault="00000000" w:rsidRPr="00000000" w14:paraId="00000081">
      <w:pPr>
        <w:widowControl w:val="1"/>
        <w:spacing w:after="0" w:before="120" w:line="276" w:lineRule="auto"/>
        <w:rPr>
          <w:sz w:val="20"/>
          <w:szCs w:val="20"/>
        </w:rPr>
      </w:pPr>
      <w:r w:rsidDel="00000000" w:rsidR="00000000" w:rsidRPr="00000000">
        <w:rPr>
          <w:sz w:val="20"/>
          <w:szCs w:val="20"/>
          <w:rtl w:val="0"/>
        </w:rPr>
        <w:t xml:space="preserve">Igor: Where is PSDB defined?</w:t>
      </w:r>
    </w:p>
    <w:p w:rsidR="00000000" w:rsidDel="00000000" w:rsidP="00000000" w:rsidRDefault="00000000" w:rsidRPr="00000000" w14:paraId="00000082">
      <w:pPr>
        <w:widowControl w:val="1"/>
        <w:spacing w:after="0" w:before="120" w:line="276" w:lineRule="auto"/>
        <w:rPr>
          <w:sz w:val="20"/>
          <w:szCs w:val="20"/>
        </w:rPr>
      </w:pPr>
      <w:r w:rsidDel="00000000" w:rsidR="00000000" w:rsidRPr="00000000">
        <w:rPr>
          <w:sz w:val="20"/>
          <w:szCs w:val="20"/>
          <w:rtl w:val="0"/>
        </w:rPr>
        <w:t xml:space="preserve">Thorsten: </w:t>
      </w:r>
      <w:r w:rsidDel="00000000" w:rsidR="00000000" w:rsidRPr="00000000">
        <w:rPr>
          <w:sz w:val="20"/>
          <w:szCs w:val="20"/>
          <w:rtl w:val="0"/>
        </w:rPr>
        <w:t xml:space="preserve">TR 23.700-60</w:t>
      </w:r>
      <w:r w:rsidDel="00000000" w:rsidR="00000000" w:rsidRPr="00000000">
        <w:rPr>
          <w:rtl w:val="0"/>
        </w:rPr>
      </w:r>
    </w:p>
    <w:p w:rsidR="00000000" w:rsidDel="00000000" w:rsidP="00000000" w:rsidRDefault="00000000" w:rsidRPr="00000000" w14:paraId="00000083">
      <w:pPr>
        <w:widowControl w:val="1"/>
        <w:spacing w:after="0" w:before="120" w:line="276" w:lineRule="auto"/>
        <w:rPr>
          <w:sz w:val="20"/>
          <w:szCs w:val="20"/>
        </w:rPr>
      </w:pPr>
      <w:r w:rsidDel="00000000" w:rsidR="00000000" w:rsidRPr="00000000">
        <w:rPr>
          <w:sz w:val="20"/>
          <w:szCs w:val="20"/>
          <w:rtl w:val="0"/>
        </w:rPr>
        <w:t xml:space="preserve">Igor: We should ask if allowing reordering/prioritising can create packet loss. </w:t>
      </w:r>
    </w:p>
    <w:p w:rsidR="00000000" w:rsidDel="00000000" w:rsidP="00000000" w:rsidRDefault="00000000" w:rsidRPr="00000000" w14:paraId="00000084">
      <w:pPr>
        <w:widowControl w:val="1"/>
        <w:spacing w:after="0" w:before="120" w:line="276" w:lineRule="auto"/>
        <w:rPr>
          <w:sz w:val="20"/>
          <w:szCs w:val="20"/>
        </w:rPr>
      </w:pPr>
      <w:r w:rsidDel="00000000" w:rsidR="00000000" w:rsidRPr="00000000">
        <w:rPr>
          <w:sz w:val="20"/>
          <w:szCs w:val="20"/>
          <w:rtl w:val="0"/>
        </w:rPr>
        <w:t xml:space="preserve">Nik: The scheduler has a packet delay budget, which it must meet. This reordering is about the UE reordering it before sending it to the application. </w:t>
      </w:r>
    </w:p>
    <w:p w:rsidR="00000000" w:rsidDel="00000000" w:rsidP="00000000" w:rsidRDefault="00000000" w:rsidRPr="00000000" w14:paraId="00000085">
      <w:pPr>
        <w:widowControl w:val="1"/>
        <w:spacing w:after="0" w:before="120" w:line="276" w:lineRule="auto"/>
        <w:rPr>
          <w:sz w:val="20"/>
          <w:szCs w:val="20"/>
        </w:rPr>
      </w:pPr>
      <w:r w:rsidDel="00000000" w:rsidR="00000000" w:rsidRPr="00000000">
        <w:rPr>
          <w:sz w:val="20"/>
          <w:szCs w:val="20"/>
          <w:rtl w:val="0"/>
        </w:rPr>
        <w:t xml:space="preserve">Igor: Before reaching the UE, there is the RLC layer in thenetwork that decides whether to forward packet or not. </w:t>
      </w:r>
    </w:p>
    <w:p w:rsidR="00000000" w:rsidDel="00000000" w:rsidP="00000000" w:rsidRDefault="00000000" w:rsidRPr="00000000" w14:paraId="00000086">
      <w:pPr>
        <w:widowControl w:val="1"/>
        <w:spacing w:after="0" w:before="120" w:line="276" w:lineRule="auto"/>
        <w:rPr>
          <w:sz w:val="20"/>
          <w:szCs w:val="20"/>
        </w:rPr>
      </w:pPr>
      <w:r w:rsidDel="00000000" w:rsidR="00000000" w:rsidRPr="00000000">
        <w:rPr>
          <w:sz w:val="20"/>
          <w:szCs w:val="20"/>
          <w:rtl w:val="0"/>
        </w:rPr>
        <w:t xml:space="preserve">Thorsten: The question now is whether the UE should hold unordered packets before passing them to higher layer. </w:t>
      </w:r>
    </w:p>
    <w:p w:rsidR="00000000" w:rsidDel="00000000" w:rsidP="00000000" w:rsidRDefault="00000000" w:rsidRPr="00000000" w14:paraId="00000087">
      <w:pPr>
        <w:widowControl w:val="1"/>
        <w:spacing w:after="0" w:before="120" w:line="276" w:lineRule="auto"/>
        <w:rPr>
          <w:sz w:val="20"/>
          <w:szCs w:val="20"/>
        </w:rPr>
      </w:pPr>
      <w:r w:rsidDel="00000000" w:rsidR="00000000" w:rsidRPr="00000000">
        <w:rPr>
          <w:sz w:val="20"/>
          <w:szCs w:val="20"/>
          <w:rtl w:val="0"/>
        </w:rPr>
        <w:t xml:space="preserve">Imed: The answer should be no. </w:t>
      </w:r>
    </w:p>
    <w:p w:rsidR="00000000" w:rsidDel="00000000" w:rsidP="00000000" w:rsidRDefault="00000000" w:rsidRPr="00000000" w14:paraId="00000088">
      <w:pPr>
        <w:widowControl w:val="1"/>
        <w:spacing w:after="0" w:before="120" w:line="276" w:lineRule="auto"/>
        <w:rPr>
          <w:sz w:val="20"/>
          <w:szCs w:val="20"/>
        </w:rPr>
      </w:pPr>
      <w:r w:rsidDel="00000000" w:rsidR="00000000" w:rsidRPr="00000000">
        <w:rPr>
          <w:sz w:val="20"/>
          <w:szCs w:val="20"/>
          <w:rtl w:val="0"/>
        </w:rPr>
        <w:t xml:space="preserve">Thorsten: The answer is app jitter buffer can handle out of sequence delivery up to the PSDB. </w:t>
      </w:r>
    </w:p>
    <w:p w:rsidR="00000000" w:rsidDel="00000000" w:rsidP="00000000" w:rsidRDefault="00000000" w:rsidRPr="00000000" w14:paraId="00000089">
      <w:pPr>
        <w:widowControl w:val="1"/>
        <w:spacing w:after="0" w:before="120" w:line="276" w:lineRule="auto"/>
        <w:rPr>
          <w:sz w:val="20"/>
          <w:szCs w:val="20"/>
        </w:rPr>
      </w:pPr>
      <w:r w:rsidDel="00000000" w:rsidR="00000000" w:rsidRPr="00000000">
        <w:rPr>
          <w:sz w:val="20"/>
          <w:szCs w:val="20"/>
          <w:rtl w:val="0"/>
        </w:rPr>
        <w:t xml:space="preserve">Imed: We can pass the depth of the jitter buffer or make it implicitly part of PSDB to make RAN aware. </w:t>
      </w:r>
    </w:p>
    <w:p w:rsidR="00000000" w:rsidDel="00000000" w:rsidP="00000000" w:rsidRDefault="00000000" w:rsidRPr="00000000" w14:paraId="0000008A">
      <w:pPr>
        <w:widowControl w:val="1"/>
        <w:spacing w:after="0" w:before="120" w:line="276" w:lineRule="auto"/>
        <w:rPr>
          <w:b w:val="1"/>
          <w:sz w:val="20"/>
          <w:szCs w:val="20"/>
        </w:rPr>
      </w:pPr>
      <w:r w:rsidDel="00000000" w:rsidR="00000000" w:rsidRPr="00000000">
        <w:rPr>
          <w:sz w:val="20"/>
          <w:szCs w:val="20"/>
          <w:rtl w:val="0"/>
        </w:rPr>
        <w:t xml:space="preserve">Thorsten: Offline session next week Mon 1600 CET</w:t>
      </w:r>
      <w:r w:rsidDel="00000000" w:rsidR="00000000" w:rsidRPr="00000000">
        <w:rPr>
          <w:rtl w:val="0"/>
        </w:rPr>
      </w:r>
    </w:p>
    <w:p w:rsidR="00000000" w:rsidDel="00000000" w:rsidP="00000000" w:rsidRDefault="00000000" w:rsidRPr="00000000" w14:paraId="0000008B">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8C">
      <w:pPr>
        <w:widowControl w:val="1"/>
        <w:spacing w:after="0" w:before="120" w:line="276" w:lineRule="auto"/>
        <w:rPr>
          <w:b w:val="1"/>
          <w:sz w:val="20"/>
          <w:szCs w:val="20"/>
        </w:rPr>
      </w:pPr>
      <w:r w:rsidDel="00000000" w:rsidR="00000000" w:rsidRPr="00000000">
        <w:rPr>
          <w:rtl w:val="0"/>
        </w:rPr>
      </w:r>
    </w:p>
    <w:tbl>
      <w:tblPr>
        <w:tblStyle w:val="Table10"/>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85"/>
        <w:tblGridChange w:id="0">
          <w:tblGrid>
            <w:gridCol w:w="1305"/>
            <w:gridCol w:w="4050"/>
            <w:gridCol w:w="17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1"/>
              <w:spacing w:after="0" w:before="0" w:line="276"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S4aR230015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E">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PDU set marking in 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F">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90">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91">
      <w:pPr>
        <w:widowControl w:val="1"/>
        <w:spacing w:after="0" w:before="120" w:line="276" w:lineRule="auto"/>
        <w:rPr>
          <w:b w:val="1"/>
          <w:sz w:val="20"/>
          <w:szCs w:val="20"/>
        </w:rPr>
      </w:pPr>
      <w:r w:rsidDel="00000000" w:rsidR="00000000" w:rsidRPr="00000000">
        <w:rPr>
          <w:b w:val="1"/>
          <w:sz w:val="20"/>
          <w:szCs w:val="20"/>
          <w:rtl w:val="0"/>
        </w:rPr>
        <w:t xml:space="preserve">Presenter: Saba</w:t>
      </w:r>
    </w:p>
    <w:p w:rsidR="00000000" w:rsidDel="00000000" w:rsidP="00000000" w:rsidRDefault="00000000" w:rsidRPr="00000000" w14:paraId="00000092">
      <w:pPr>
        <w:widowControl w:val="1"/>
        <w:spacing w:after="0" w:before="120" w:line="276" w:lineRule="auto"/>
        <w:rPr>
          <w:b w:val="1"/>
          <w:sz w:val="20"/>
          <w:szCs w:val="20"/>
        </w:rPr>
      </w:pPr>
      <w:r w:rsidDel="00000000" w:rsidR="00000000" w:rsidRPr="00000000">
        <w:rPr>
          <w:b w:val="1"/>
          <w:sz w:val="20"/>
          <w:szCs w:val="20"/>
          <w:rtl w:val="0"/>
        </w:rPr>
        <w:t xml:space="preserve">Comments/Discussion:</w:t>
      </w:r>
    </w:p>
    <w:p w:rsidR="00000000" w:rsidDel="00000000" w:rsidP="00000000" w:rsidRDefault="00000000" w:rsidRPr="00000000" w14:paraId="00000093">
      <w:pPr>
        <w:widowControl w:val="1"/>
        <w:numPr>
          <w:ilvl w:val="0"/>
          <w:numId w:val="2"/>
        </w:numPr>
        <w:spacing w:after="0" w:afterAutospacing="0" w:before="120" w:line="276" w:lineRule="auto"/>
        <w:ind w:left="720" w:hanging="360"/>
        <w:rPr>
          <w:sz w:val="20"/>
          <w:szCs w:val="20"/>
        </w:rPr>
      </w:pPr>
      <w:r w:rsidDel="00000000" w:rsidR="00000000" w:rsidRPr="00000000">
        <w:rPr>
          <w:sz w:val="20"/>
          <w:szCs w:val="20"/>
          <w:rtl w:val="0"/>
        </w:rPr>
        <w:t xml:space="preserve">Yong: If the PDU set is a slice, do they all share the same timestamp and you cannot differentiate via the seq. number</w:t>
      </w:r>
    </w:p>
    <w:p w:rsidR="00000000" w:rsidDel="00000000" w:rsidP="00000000" w:rsidRDefault="00000000" w:rsidRPr="00000000" w14:paraId="00000094">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each slice would be a different PDU set</w:t>
      </w:r>
    </w:p>
    <w:p w:rsidR="00000000" w:rsidDel="00000000" w:rsidP="00000000" w:rsidRDefault="00000000" w:rsidRPr="00000000" w14:paraId="00000095">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“Making  a note in the document”</w:t>
      </w:r>
    </w:p>
    <w:p w:rsidR="00000000" w:rsidDel="00000000" w:rsidP="00000000" w:rsidRDefault="00000000" w:rsidRPr="00000000" w14:paraId="00000096">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Dimitri: A. can we assume that that the sequence number </w:t>
      </w:r>
      <w:r w:rsidDel="00000000" w:rsidR="00000000" w:rsidRPr="00000000">
        <w:rPr>
          <w:sz w:val="20"/>
          <w:szCs w:val="20"/>
          <w:rtl w:val="0"/>
        </w:rPr>
        <w:t xml:space="preserve">is unique</w:t>
      </w:r>
    </w:p>
    <w:p w:rsidR="00000000" w:rsidDel="00000000" w:rsidP="00000000" w:rsidRDefault="00000000" w:rsidRPr="00000000" w14:paraId="00000097">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Dimitri: Volumetric frames could be multiple components, should they all have the same sequence number, should this always be RTP timestamp</w:t>
      </w:r>
    </w:p>
    <w:p w:rsidR="00000000" w:rsidDel="00000000" w:rsidP="00000000" w:rsidRDefault="00000000" w:rsidRPr="00000000" w14:paraId="00000098">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in case of volumetric format is more clearly defined, if its part of the same RTP packet it should be the same PDU sequence number, if its multiple streams they may have different numbers</w:t>
      </w:r>
    </w:p>
    <w:p w:rsidR="00000000" w:rsidDel="00000000" w:rsidP="00000000" w:rsidRDefault="00000000" w:rsidRPr="00000000" w14:paraId="00000099">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Dimitri: Indeed there is something in progress in V3C</w:t>
      </w:r>
    </w:p>
    <w:p w:rsidR="00000000" w:rsidDel="00000000" w:rsidP="00000000" w:rsidRDefault="00000000" w:rsidRPr="00000000" w14:paraId="0000009A">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yes the internet draft is currently being defined in IETF. At the moment, I do not see RTP timestamps being different for different PDUs in a PDU set. </w:t>
      </w:r>
    </w:p>
    <w:p w:rsidR="00000000" w:rsidDel="00000000" w:rsidP="00000000" w:rsidRDefault="00000000" w:rsidRPr="00000000" w14:paraId="0000009B">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PDU set instead of a picture can be a slice. We can be more flexible on the definition of PDU slices, but we need a definition. Currently PDU set is generic and should work on different data and metadata</w:t>
      </w:r>
    </w:p>
    <w:p w:rsidR="00000000" w:rsidDel="00000000" w:rsidP="00000000" w:rsidRDefault="00000000" w:rsidRPr="00000000" w14:paraId="0000009C">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Thorsten: gradual decoder refresh. The sequence number can overrun. This can easily happen on higher bitrates. But we can assume that we should not collide in one RTP stream that a sequence number occurs twice at the same time, but the flip is important to consider.</w:t>
      </w:r>
    </w:p>
    <w:p w:rsidR="00000000" w:rsidDel="00000000" w:rsidP="00000000" w:rsidRDefault="00000000" w:rsidRPr="00000000" w14:paraId="0000009D">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True. We should consider how to handle this</w:t>
      </w:r>
    </w:p>
    <w:p w:rsidR="00000000" w:rsidDel="00000000" w:rsidP="00000000" w:rsidRDefault="00000000" w:rsidRPr="00000000" w14:paraId="0000009E">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Thorsten: What's the benefit of average PDU size? Why not write the precise size? Also does this include all the headers or not?</w:t>
      </w:r>
    </w:p>
    <w:p w:rsidR="00000000" w:rsidDel="00000000" w:rsidP="00000000" w:rsidRDefault="00000000" w:rsidRPr="00000000" w14:paraId="0000009F">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Yes we can define this. Average size is to save data (limited to </w:t>
      </w:r>
      <w:r w:rsidDel="00000000" w:rsidR="00000000" w:rsidRPr="00000000">
        <w:rPr>
          <w:sz w:val="20"/>
          <w:szCs w:val="20"/>
          <w:rtl w:val="0"/>
        </w:rPr>
        <w:t xml:space="preserve">16 bits</w:t>
      </w:r>
      <w:r w:rsidDel="00000000" w:rsidR="00000000" w:rsidRPr="00000000">
        <w:rPr>
          <w:sz w:val="20"/>
          <w:szCs w:val="20"/>
          <w:rtl w:val="0"/>
        </w:rPr>
        <w:t xml:space="preserve">). </w:t>
      </w:r>
    </w:p>
    <w:p w:rsidR="00000000" w:rsidDel="00000000" w:rsidP="00000000" w:rsidRDefault="00000000" w:rsidRPr="00000000" w14:paraId="000000A0">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Thorsten: usually most PDU will be filled to MTU size only a few will be different. So the average size is not clear (as the client can also calculate it by itself). Perhaps something to consider.</w:t>
      </w:r>
    </w:p>
    <w:p w:rsidR="00000000" w:rsidDel="00000000" w:rsidP="00000000" w:rsidRDefault="00000000" w:rsidRPr="00000000" w14:paraId="000000A1">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Stefan: Where is the PDU header embedded in the RTP?</w:t>
      </w:r>
    </w:p>
    <w:p w:rsidR="00000000" w:rsidDel="00000000" w:rsidP="00000000" w:rsidRDefault="00000000" w:rsidRPr="00000000" w14:paraId="000000A2">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its embedded into every RTP</w:t>
      </w:r>
    </w:p>
    <w:p w:rsidR="00000000" w:rsidDel="00000000" w:rsidP="00000000" w:rsidRDefault="00000000" w:rsidRPr="00000000" w14:paraId="000000A3">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Stefan: That seems expensive, also you might not need it in every RTP packet. But only if information changes. Further in this case you might not know the complete size of the whole PDU set.</w:t>
      </w:r>
    </w:p>
    <w:p w:rsidR="00000000" w:rsidDel="00000000" w:rsidP="00000000" w:rsidRDefault="00000000" w:rsidRPr="00000000" w14:paraId="000000A4">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Liangping: PDU set number is monotonically increasing, timestamps are not. Is the assumption that the framerate is constant?</w:t>
      </w:r>
    </w:p>
    <w:p w:rsidR="00000000" w:rsidDel="00000000" w:rsidP="00000000" w:rsidRDefault="00000000" w:rsidRPr="00000000" w14:paraId="000000A5">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i some a mapping between framerate and sequence number.</w:t>
      </w:r>
    </w:p>
    <w:p w:rsidR="00000000" w:rsidDel="00000000" w:rsidP="00000000" w:rsidRDefault="00000000" w:rsidRPr="00000000" w14:paraId="000000A6">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Response to Stefan, it's not clear if we can rely on RTP header updates</w:t>
      </w:r>
    </w:p>
    <w:p w:rsidR="00000000" w:rsidDel="00000000" w:rsidP="00000000" w:rsidRDefault="00000000" w:rsidRPr="00000000" w14:paraId="000000A7">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Stefan: it's good to get statistics on how much this is of benefit</w:t>
      </w:r>
    </w:p>
    <w:p w:rsidR="00000000" w:rsidDel="00000000" w:rsidP="00000000" w:rsidRDefault="00000000" w:rsidRPr="00000000" w14:paraId="000000A8">
      <w:pPr>
        <w:widowControl w:val="1"/>
        <w:numPr>
          <w:ilvl w:val="0"/>
          <w:numId w:val="2"/>
        </w:numPr>
        <w:spacing w:after="0" w:before="0" w:beforeAutospacing="0" w:line="276" w:lineRule="auto"/>
        <w:ind w:left="720" w:hanging="360"/>
        <w:rPr>
          <w:sz w:val="20"/>
          <w:szCs w:val="20"/>
          <w:u w:val="none"/>
        </w:rPr>
      </w:pPr>
      <w:r w:rsidDel="00000000" w:rsidR="00000000" w:rsidRPr="00000000">
        <w:rPr>
          <w:sz w:val="20"/>
          <w:szCs w:val="20"/>
          <w:rtl w:val="0"/>
        </w:rPr>
        <w:t xml:space="preserve">Nik: robust header compression might also be an option</w:t>
      </w:r>
    </w:p>
    <w:p w:rsidR="00000000" w:rsidDel="00000000" w:rsidP="00000000" w:rsidRDefault="00000000" w:rsidRPr="00000000" w14:paraId="000000A9">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AA">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AB">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AC">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AD">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AE">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AF">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0B0">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0B1">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17:00 hours CET.</w:t>
      </w:r>
    </w:p>
    <w:p w:rsidR="00000000" w:rsidDel="00000000" w:rsidP="00000000" w:rsidRDefault="00000000" w:rsidRPr="00000000" w14:paraId="000000B2">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0B3">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B4">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B5">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B6">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B7">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B8">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B9">
      <w:pPr>
        <w:spacing w:after="0" w:before="360" w:lineRule="auto"/>
        <w:ind w:left="0" w:firstLine="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BA">
      <w:pPr>
        <w:spacing w:after="0" w:before="0" w:lineRule="auto"/>
        <w:ind w:left="0" w:firstLine="0"/>
        <w:rPr>
          <w:b w:val="1"/>
          <w:sz w:val="24"/>
          <w:szCs w:val="24"/>
        </w:rPr>
      </w:pPr>
      <w:r w:rsidDel="00000000" w:rsidR="00000000" w:rsidRPr="00000000">
        <w:rPr>
          <w:b w:val="1"/>
          <w:sz w:val="24"/>
          <w:szCs w:val="24"/>
          <w:rtl w:val="0"/>
        </w:rPr>
        <w:t xml:space="preserve">Title:                      </w:t>
        <w:tab/>
        <w:t xml:space="preserve">Proposed agenda for SA4 RTC SWG 19 October 2022 Teleconference</w:t>
      </w:r>
    </w:p>
    <w:p w:rsidR="00000000" w:rsidDel="00000000" w:rsidP="00000000" w:rsidRDefault="00000000" w:rsidRPr="00000000" w14:paraId="000000BB">
      <w:pPr>
        <w:pStyle w:val="Heading2"/>
        <w:keepNext w:val="0"/>
        <w:spacing w:after="80" w:before="360" w:lineRule="auto"/>
        <w:ind w:left="0" w:firstLine="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BC">
      <w:pPr>
        <w:pStyle w:val="Heading2"/>
        <w:keepNext w:val="0"/>
        <w:spacing w:after="80" w:before="360" w:lineRule="auto"/>
        <w:ind w:left="0" w:firstLine="0"/>
        <w:rPr/>
      </w:pPr>
      <w:bookmarkStart w:colFirst="0" w:colLast="0" w:name="_3l1xh5d1yyma" w:id="5"/>
      <w:bookmarkEnd w:id="5"/>
      <w:r w:rsidDel="00000000" w:rsidR="00000000" w:rsidRPr="00000000">
        <w:rPr>
          <w:rtl w:val="0"/>
        </w:rPr>
        <w:t xml:space="preserve">Agenda Item:      </w:t>
        <w:tab/>
        <w:t xml:space="preserve">4.1</w:t>
      </w:r>
    </w:p>
    <w:p w:rsidR="00000000" w:rsidDel="00000000" w:rsidP="00000000" w:rsidRDefault="00000000" w:rsidRPr="00000000" w14:paraId="000000BD">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E">
      <w:pPr>
        <w:widowControl w:val="1"/>
        <w:spacing w:after="0" w:before="0" w:line="276" w:lineRule="auto"/>
        <w:rPr>
          <w:b w:val="1"/>
          <w:sz w:val="20"/>
          <w:szCs w:val="20"/>
        </w:rPr>
      </w:pPr>
      <w:r w:rsidDel="00000000" w:rsidR="00000000" w:rsidRPr="00000000">
        <w:rPr>
          <w:b w:val="1"/>
          <w:sz w:val="20"/>
          <w:szCs w:val="20"/>
          <w:rtl w:val="0"/>
        </w:rPr>
        <w:t xml:space="preserve">4. Real-Time Communications (RTC) SWG Opening of the Call</w:t>
      </w:r>
    </w:p>
    <w:p w:rsidR="00000000" w:rsidDel="00000000" w:rsidP="00000000" w:rsidRDefault="00000000" w:rsidRPr="00000000" w14:paraId="000000BF">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20"/>
        <w:tblGridChange w:id="0">
          <w:tblGrid>
            <w:gridCol w:w="3375"/>
            <w:gridCol w:w="5520"/>
          </w:tblGrid>
        </w:tblGridChange>
      </w:tblGrid>
      <w:tr>
        <w:trPr>
          <w:cantSplit w:val="0"/>
          <w:trHeight w:val="1890"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0">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#2/6 </w:t>
            </w:r>
          </w:p>
          <w:p w:rsidR="00000000" w:rsidDel="00000000" w:rsidP="00000000" w:rsidRDefault="00000000" w:rsidRPr="00000000" w14:paraId="000000C1">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(Dec 14, 2022,</w:t>
            </w:r>
          </w:p>
          <w:p w:rsidR="00000000" w:rsidDel="00000000" w:rsidP="00000000" w:rsidRDefault="00000000" w:rsidRPr="00000000" w14:paraId="000000C2">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15:00 – 17:00 CET,</w:t>
            </w:r>
          </w:p>
          <w:p w:rsidR="00000000" w:rsidDel="00000000" w:rsidP="00000000" w:rsidRDefault="00000000" w:rsidRPr="00000000" w14:paraId="000000C3">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widowControl w:val="1"/>
              <w:spacing w:after="0" w:before="0" w:line="276"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Submission deadline: Dec 12, </w:t>
            </w:r>
            <w:r w:rsidDel="00000000" w:rsidR="00000000" w:rsidRPr="00000000">
              <w:rPr>
                <w:rFonts w:ascii="Times New Roman" w:cs="Times New Roman" w:eastAsia="Times New Roman" w:hAnsi="Times New Roman"/>
                <w:b w:val="1"/>
                <w:color w:val="ff0000"/>
                <w:sz w:val="24"/>
                <w:szCs w:val="24"/>
                <w:rtl w:val="0"/>
              </w:rPr>
              <w:t xml:space="preserve">06:00 CET</w:t>
            </w:r>
          </w:p>
          <w:p w:rsidR="00000000" w:rsidDel="00000000" w:rsidP="00000000" w:rsidRDefault="00000000" w:rsidRPr="00000000" w14:paraId="000000C5">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C6">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ff0000"/>
                <w:sz w:val="24"/>
                <w:szCs w:val="24"/>
                <w:rtl w:val="0"/>
              </w:rPr>
              <w:t xml:space="preserve">Contributions with multiple sources will be given higher priority in the Tdoc review </w:t>
            </w:r>
            <w:r w:rsidDel="00000000" w:rsidR="00000000" w:rsidRPr="00000000">
              <w:rPr>
                <w:rFonts w:ascii="Times New Roman" w:cs="Times New Roman" w:eastAsia="Times New Roman" w:hAnsi="Times New Roman"/>
                <w:b w:val="1"/>
                <w:sz w:val="24"/>
                <w:szCs w:val="24"/>
                <w:rtl w:val="0"/>
              </w:rPr>
              <w:t xml:space="preserve">to encourage offline discussion and expedite progress in handling the many Rel-18 features in the RTC SWG.</w:t>
            </w:r>
          </w:p>
        </w:tc>
      </w:tr>
    </w:tbl>
    <w:p w:rsidR="00000000" w:rsidDel="00000000" w:rsidP="00000000" w:rsidRDefault="00000000" w:rsidRPr="00000000" w14:paraId="000000C7">
      <w:pPr>
        <w:widowControl w:val="1"/>
        <w:spacing w:after="0" w:before="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C8">
      <w:pPr>
        <w:widowControl w:val="1"/>
        <w:spacing w:after="0" w:before="0" w:line="276" w:lineRule="auto"/>
        <w:rPr>
          <w:b w:val="1"/>
          <w:sz w:val="20"/>
          <w:szCs w:val="20"/>
        </w:rPr>
      </w:pPr>
      <w:r w:rsidDel="00000000" w:rsidR="00000000" w:rsidRPr="00000000">
        <w:rPr>
          <w:b w:val="1"/>
          <w:sz w:val="20"/>
          <w:szCs w:val="20"/>
          <w:rtl w:val="0"/>
        </w:rPr>
        <w:t xml:space="preserve">4.1 Opening of the session and registration of documents</w:t>
      </w:r>
    </w:p>
    <w:p w:rsidR="00000000" w:rsidDel="00000000" w:rsidP="00000000" w:rsidRDefault="00000000" w:rsidRPr="00000000" w14:paraId="000000C9">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2"/>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95"/>
        <w:gridCol w:w="1710"/>
        <w:tblGridChange w:id="0">
          <w:tblGrid>
            <w:gridCol w:w="1350"/>
            <w:gridCol w:w="4095"/>
            <w:gridCol w:w="1710"/>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A">
            <w:pPr>
              <w:widowControl w:val="1"/>
              <w:spacing w:after="0" w:before="0" w:line="276"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S4aR230002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B">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14 December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C">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r>
    </w:tbl>
    <w:p w:rsidR="00000000" w:rsidDel="00000000" w:rsidP="00000000" w:rsidRDefault="00000000" w:rsidRPr="00000000" w14:paraId="000000CD">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E">
      <w:pPr>
        <w:widowControl w:val="1"/>
        <w:spacing w:after="0" w:before="120" w:line="276" w:lineRule="auto"/>
        <w:rPr>
          <w:b w:val="1"/>
          <w:sz w:val="20"/>
          <w:szCs w:val="20"/>
        </w:rPr>
      </w:pPr>
      <w:r w:rsidDel="00000000" w:rsidR="00000000" w:rsidRPr="00000000">
        <w:rPr>
          <w:b w:val="1"/>
          <w:sz w:val="20"/>
          <w:szCs w:val="20"/>
          <w:rtl w:val="0"/>
        </w:rPr>
        <w:t xml:space="preserve">4.2 Reports/Liaisons from other groups/meetings</w:t>
      </w:r>
    </w:p>
    <w:p w:rsidR="00000000" w:rsidDel="00000000" w:rsidP="00000000" w:rsidRDefault="00000000" w:rsidRPr="00000000" w14:paraId="000000CF">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3"/>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70"/>
        <w:tblGridChange w:id="0">
          <w:tblGrid>
            <w:gridCol w:w="1305"/>
            <w:gridCol w:w="4050"/>
            <w:gridCol w:w="1770"/>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0">
            <w:pPr>
              <w:widowControl w:val="1"/>
              <w:spacing w:after="0" w:before="0" w:line="276"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S4aR230012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1">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App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2">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D3">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4"/>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70"/>
        <w:tblGridChange w:id="0">
          <w:tblGrid>
            <w:gridCol w:w="1305"/>
            <w:gridCol w:w="4050"/>
            <w:gridCol w:w="1770"/>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4">
            <w:pPr>
              <w:widowControl w:val="1"/>
              <w:spacing w:after="0" w:before="0" w:line="276"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S4aR230013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5">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6">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D7">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8">
      <w:pPr>
        <w:widowControl w:val="1"/>
        <w:spacing w:after="0" w:before="120" w:line="276" w:lineRule="auto"/>
        <w:rPr>
          <w:b w:val="1"/>
          <w:sz w:val="20"/>
          <w:szCs w:val="20"/>
        </w:rPr>
      </w:pPr>
      <w:r w:rsidDel="00000000" w:rsidR="00000000" w:rsidRPr="00000000">
        <w:rPr>
          <w:b w:val="1"/>
          <w:sz w:val="20"/>
          <w:szCs w:val="20"/>
          <w:rtl w:val="0"/>
        </w:rPr>
        <w:t xml:space="preserve">4.3 iRTCW (Immersive Real-time Communication for WebRTC)</w:t>
      </w:r>
    </w:p>
    <w:p w:rsidR="00000000" w:rsidDel="00000000" w:rsidP="00000000" w:rsidRDefault="00000000" w:rsidRPr="00000000" w14:paraId="000000D9">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5"/>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95"/>
        <w:gridCol w:w="1740"/>
        <w:tblGridChange w:id="0">
          <w:tblGrid>
            <w:gridCol w:w="1305"/>
            <w:gridCol w:w="4095"/>
            <w:gridCol w:w="1740"/>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A">
            <w:pPr>
              <w:widowControl w:val="1"/>
              <w:spacing w:after="0" w:before="0" w:line="276"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S4aR230011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B">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3D avatar generation &amp; operation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C">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0DD">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6"/>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85"/>
        <w:tblGridChange w:id="0">
          <w:tblGrid>
            <w:gridCol w:w="1305"/>
            <w:gridCol w:w="4050"/>
            <w:gridCol w:w="1785"/>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E">
            <w:pPr>
              <w:widowControl w:val="1"/>
              <w:spacing w:after="0" w:before="0" w:line="276"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S4aR230016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F">
            <w:pPr>
              <w:widowControl w:val="1"/>
              <w:spacing w:after="0" w:before="0" w:line="276" w:lineRule="auto"/>
              <w:ind w:left="120" w:firstLine="0"/>
              <w:rPr>
                <w:b w:val="1"/>
                <w:sz w:val="16"/>
                <w:szCs w:val="16"/>
              </w:rPr>
            </w:pPr>
            <w:r w:rsidDel="00000000" w:rsidR="00000000" w:rsidRPr="00000000">
              <w:rPr>
                <w:b w:val="1"/>
                <w:sz w:val="16"/>
                <w:szCs w:val="16"/>
                <w:rtl w:val="0"/>
              </w:rPr>
              <w:t xml:space="preserve"> A Use Case for XR Streaming over WebRTC</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r>
    </w:tbl>
    <w:p w:rsidR="00000000" w:rsidDel="00000000" w:rsidP="00000000" w:rsidRDefault="00000000" w:rsidRPr="00000000" w14:paraId="000000E1">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2">
      <w:pPr>
        <w:widowControl w:val="1"/>
        <w:spacing w:after="0" w:before="120" w:line="276" w:lineRule="auto"/>
        <w:rPr>
          <w:b w:val="1"/>
          <w:sz w:val="20"/>
          <w:szCs w:val="20"/>
        </w:rPr>
      </w:pPr>
      <w:r w:rsidDel="00000000" w:rsidR="00000000" w:rsidRPr="00000000">
        <w:rPr>
          <w:b w:val="1"/>
          <w:sz w:val="20"/>
          <w:szCs w:val="20"/>
          <w:rtl w:val="0"/>
        </w:rPr>
        <w:t xml:space="preserve">4.4 IBACS (IMS-based AR Conversational Services)</w:t>
      </w:r>
    </w:p>
    <w:p w:rsidR="00000000" w:rsidDel="00000000" w:rsidP="00000000" w:rsidRDefault="00000000" w:rsidRPr="00000000" w14:paraId="000000E3">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4">
      <w:pPr>
        <w:widowControl w:val="1"/>
        <w:spacing w:after="0" w:before="120" w:line="276" w:lineRule="auto"/>
        <w:rPr>
          <w:b w:val="1"/>
          <w:sz w:val="20"/>
          <w:szCs w:val="20"/>
        </w:rPr>
      </w:pPr>
      <w:r w:rsidDel="00000000" w:rsidR="00000000" w:rsidRPr="00000000">
        <w:rPr>
          <w:b w:val="1"/>
          <w:sz w:val="20"/>
          <w:szCs w:val="20"/>
          <w:rtl w:val="0"/>
        </w:rPr>
        <w:t xml:space="preserve">4.5 GA4RTAR (Generic architecture for Real-Time and AR/MR media)</w:t>
      </w:r>
    </w:p>
    <w:p w:rsidR="00000000" w:rsidDel="00000000" w:rsidP="00000000" w:rsidRDefault="00000000" w:rsidRPr="00000000" w14:paraId="000000E5">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6">
      <w:pPr>
        <w:widowControl w:val="1"/>
        <w:spacing w:after="0" w:before="120" w:line="276" w:lineRule="auto"/>
        <w:rPr>
          <w:b w:val="1"/>
          <w:sz w:val="20"/>
          <w:szCs w:val="20"/>
        </w:rPr>
      </w:pPr>
      <w:r w:rsidDel="00000000" w:rsidR="00000000" w:rsidRPr="00000000">
        <w:rPr>
          <w:b w:val="1"/>
          <w:sz w:val="20"/>
          <w:szCs w:val="20"/>
          <w:rtl w:val="0"/>
        </w:rPr>
        <w:t xml:space="preserve">4.6 5G_RTP (5G Real-Time Transport Protocols)</w:t>
      </w:r>
    </w:p>
    <w:p w:rsidR="00000000" w:rsidDel="00000000" w:rsidP="00000000" w:rsidRDefault="00000000" w:rsidRPr="00000000" w14:paraId="000000E7">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7"/>
        <w:tblW w:w="7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65"/>
        <w:gridCol w:w="1755"/>
        <w:tblGridChange w:id="0">
          <w:tblGrid>
            <w:gridCol w:w="1305"/>
            <w:gridCol w:w="4065"/>
            <w:gridCol w:w="1755"/>
          </w:tblGrid>
        </w:tblGridChange>
      </w:tblGrid>
      <w:tr>
        <w:trPr>
          <w:cantSplit w:val="0"/>
          <w:trHeight w:val="41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spacing w:after="0" w:before="0" w:line="276"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S4aR230014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r>
    </w:tbl>
    <w:p w:rsidR="00000000" w:rsidDel="00000000" w:rsidP="00000000" w:rsidRDefault="00000000" w:rsidRPr="00000000" w14:paraId="000000EB">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18"/>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4050"/>
        <w:gridCol w:w="1785"/>
        <w:tblGridChange w:id="0">
          <w:tblGrid>
            <w:gridCol w:w="1305"/>
            <w:gridCol w:w="4050"/>
            <w:gridCol w:w="1785"/>
          </w:tblGrid>
        </w:tblGridChange>
      </w:tblGrid>
      <w:tr>
        <w:trPr>
          <w:cantSplit w:val="0"/>
          <w:trHeight w:val="48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C">
            <w:pPr>
              <w:widowControl w:val="1"/>
              <w:spacing w:after="0" w:before="0" w:line="276"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S4aR230015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D">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PDU set marking in 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E">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EF">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0">
      <w:pPr>
        <w:widowControl w:val="1"/>
        <w:spacing w:after="0" w:before="120" w:line="276" w:lineRule="auto"/>
        <w:rPr>
          <w:b w:val="1"/>
          <w:sz w:val="20"/>
          <w:szCs w:val="20"/>
        </w:rPr>
      </w:pPr>
      <w:r w:rsidDel="00000000" w:rsidR="00000000" w:rsidRPr="00000000">
        <w:rPr>
          <w:b w:val="1"/>
          <w:sz w:val="20"/>
          <w:szCs w:val="20"/>
          <w:rtl w:val="0"/>
        </w:rPr>
        <w:t xml:space="preserve">4.7 FS_eiRTCW (Feasibility Study on the enhancements for immersive Real-time Communication for WebRTC)</w:t>
      </w:r>
    </w:p>
    <w:p w:rsidR="00000000" w:rsidDel="00000000" w:rsidP="00000000" w:rsidRDefault="00000000" w:rsidRPr="00000000" w14:paraId="000000F1">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2">
      <w:pPr>
        <w:widowControl w:val="1"/>
        <w:spacing w:after="0" w:before="120" w:line="276" w:lineRule="auto"/>
        <w:rPr>
          <w:b w:val="1"/>
          <w:sz w:val="20"/>
          <w:szCs w:val="20"/>
        </w:rPr>
      </w:pPr>
      <w:r w:rsidDel="00000000" w:rsidR="00000000" w:rsidRPr="00000000">
        <w:rPr>
          <w:b w:val="1"/>
          <w:sz w:val="20"/>
          <w:szCs w:val="20"/>
          <w:rtl w:val="0"/>
        </w:rPr>
        <w:t xml:space="preserve">4.8 Others including TEI</w:t>
      </w:r>
    </w:p>
    <w:p w:rsidR="00000000" w:rsidDel="00000000" w:rsidP="00000000" w:rsidRDefault="00000000" w:rsidRPr="00000000" w14:paraId="000000F3">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4">
      <w:pPr>
        <w:widowControl w:val="1"/>
        <w:spacing w:after="0" w:before="120" w:line="276" w:lineRule="auto"/>
        <w:rPr>
          <w:b w:val="1"/>
          <w:sz w:val="20"/>
          <w:szCs w:val="20"/>
        </w:rPr>
      </w:pPr>
      <w:r w:rsidDel="00000000" w:rsidR="00000000" w:rsidRPr="00000000">
        <w:rPr>
          <w:b w:val="1"/>
          <w:sz w:val="20"/>
          <w:szCs w:val="20"/>
          <w:rtl w:val="0"/>
        </w:rPr>
        <w:t xml:space="preserve">4.9 Close of the session</w:t>
      </w:r>
    </w:p>
    <w:p w:rsidR="00000000" w:rsidDel="00000000" w:rsidP="00000000" w:rsidRDefault="00000000" w:rsidRPr="00000000" w14:paraId="000000F5">
      <w:pPr>
        <w:widowControl w:val="1"/>
        <w:spacing w:after="0" w:before="120" w:line="276"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F6">
      <w:pPr>
        <w:widowControl w:val="1"/>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rFonts w:ascii="Times New Roman" w:cs="Times New Roman" w:eastAsia="Times New Roman" w:hAnsi="Times New Roman"/>
          <w:b w:val="1"/>
          <w:color w:val="ff0000"/>
          <w:sz w:val="24"/>
          <w:szCs w:val="24"/>
          <w:rtl w:val="0"/>
        </w:rPr>
        <w:t xml:space="preserve">Dec 12, @ 06:00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F7">
      <w:pPr>
        <w:widowControl w:val="1"/>
        <w:spacing w:after="0" w:before="20" w:line="276" w:lineRule="auto"/>
        <w:ind w:left="140"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0F8">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9">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0FA">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0FB">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0FC">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FD">
      <w:pPr>
        <w:pageBreakBefore w:val="0"/>
        <w:spacing w:after="0" w:lineRule="auto"/>
        <w:rPr>
          <w:b w:val="1"/>
        </w:rPr>
      </w:pPr>
      <w:r w:rsidDel="00000000" w:rsidR="00000000" w:rsidRPr="00000000">
        <w:rPr>
          <w:rtl w:val="0"/>
        </w:rPr>
      </w:r>
    </w:p>
    <w:p w:rsidR="00000000" w:rsidDel="00000000" w:rsidP="00000000" w:rsidRDefault="00000000" w:rsidRPr="00000000" w14:paraId="000000FE">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FF">
      <w:pPr>
        <w:pageBreakBefore w:val="0"/>
        <w:widowControl w:val="1"/>
        <w:spacing w:after="0" w:before="20" w:line="276" w:lineRule="auto"/>
        <w:rPr>
          <w:sz w:val="24"/>
          <w:szCs w:val="24"/>
        </w:rPr>
      </w:pPr>
      <w:r w:rsidDel="00000000" w:rsidR="00000000" w:rsidRPr="00000000">
        <w:rPr>
          <w:rtl w:val="0"/>
        </w:rPr>
      </w:r>
    </w:p>
    <w:tbl>
      <w:tblPr>
        <w:tblStyle w:val="Table19"/>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0">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spacing w:after="0" w:before="0" w:line="276"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S4aR230002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14 December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7">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9">
            <w:pPr>
              <w:pageBreakBefore w:val="0"/>
              <w:widowControl w:val="1"/>
              <w:spacing w:before="120" w:line="276" w:lineRule="auto"/>
              <w:ind w:right="60"/>
              <w:jc w:val="center"/>
              <w:rPr>
                <w:sz w:val="24"/>
                <w:szCs w:val="24"/>
              </w:rPr>
            </w:pPr>
            <w:r w:rsidDel="00000000" w:rsidR="00000000" w:rsidRPr="00000000">
              <w:rPr>
                <w:sz w:val="24"/>
                <w:szCs w:val="24"/>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1"/>
              <w:spacing w:after="0" w:before="0" w:line="276"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S4aR230011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B">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3D avatar generation &amp; operation for iRTC client in the terminal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C">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E">
            <w:pPr>
              <w:widowControl w:val="1"/>
              <w:spacing w:before="120" w:line="276" w:lineRule="auto"/>
              <w:ind w:right="60"/>
              <w:jc w:val="center"/>
              <w:rPr>
                <w:sz w:val="24"/>
                <w:szCs w:val="24"/>
              </w:rPr>
            </w:pPr>
            <w:r w:rsidDel="00000000" w:rsidR="00000000" w:rsidRPr="00000000">
              <w:rPr>
                <w:sz w:val="24"/>
                <w:szCs w:val="24"/>
                <w:rtl w:val="0"/>
              </w:rPr>
              <w:t xml:space="preserve">Agreed with modification</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F">
            <w:pPr>
              <w:widowControl w:val="1"/>
              <w:spacing w:after="0" w:before="0" w:line="276" w:lineRule="auto"/>
              <w:ind w:left="120" w:firstLine="0"/>
              <w:rPr>
                <w:b w:val="1"/>
                <w:color w:val="0000ff"/>
                <w:sz w:val="16"/>
                <w:szCs w:val="16"/>
                <w:u w:val="single"/>
              </w:rPr>
            </w:pPr>
            <w:hyperlink r:id="rId26">
              <w:r w:rsidDel="00000000" w:rsidR="00000000" w:rsidRPr="00000000">
                <w:rPr>
                  <w:b w:val="1"/>
                  <w:color w:val="0000ff"/>
                  <w:sz w:val="16"/>
                  <w:szCs w:val="16"/>
                  <w:u w:val="single"/>
                  <w:rtl w:val="0"/>
                </w:rPr>
                <w:t xml:space="preserve">S4aR230012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0">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App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3">
            <w:pPr>
              <w:pageBreakBefore w:val="0"/>
              <w:widowControl w:val="1"/>
              <w:spacing w:before="120" w:line="276" w:lineRule="auto"/>
              <w:ind w:right="60"/>
              <w:jc w:val="center"/>
              <w:rPr>
                <w:sz w:val="24"/>
                <w:szCs w:val="24"/>
              </w:rPr>
            </w:pPr>
            <w:r w:rsidDel="00000000" w:rsidR="00000000" w:rsidRPr="00000000">
              <w:rPr>
                <w:sz w:val="24"/>
                <w:szCs w:val="24"/>
                <w:rtl w:val="0"/>
              </w:rPr>
              <w:t xml:space="preserve">Withdrawn</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spacing w:after="0" w:before="0" w:line="276" w:lineRule="auto"/>
              <w:ind w:left="120" w:firstLine="0"/>
              <w:rPr>
                <w:b w:val="1"/>
                <w:color w:val="0000ff"/>
                <w:sz w:val="16"/>
                <w:szCs w:val="16"/>
                <w:u w:val="single"/>
              </w:rPr>
            </w:pPr>
            <w:hyperlink r:id="rId27">
              <w:r w:rsidDel="00000000" w:rsidR="00000000" w:rsidRPr="00000000">
                <w:rPr>
                  <w:b w:val="1"/>
                  <w:color w:val="0000ff"/>
                  <w:sz w:val="16"/>
                  <w:szCs w:val="16"/>
                  <w:u w:val="single"/>
                  <w:rtl w:val="0"/>
                </w:rPr>
                <w:t xml:space="preserve">S4aR230013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6">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7">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8">
            <w:pPr>
              <w:widowControl w:val="1"/>
              <w:spacing w:before="120" w:line="276" w:lineRule="auto"/>
              <w:ind w:right="60"/>
              <w:jc w:val="center"/>
              <w:rPr>
                <w:color w:val="0000ff"/>
                <w:sz w:val="24"/>
                <w:szCs w:val="24"/>
              </w:rPr>
            </w:pPr>
            <w:r w:rsidDel="00000000" w:rsidR="00000000" w:rsidRPr="00000000">
              <w:rPr>
                <w:sz w:val="24"/>
                <w:szCs w:val="24"/>
                <w:rtl w:val="0"/>
              </w:rPr>
              <w:t xml:space="preserve">Revised to </w:t>
            </w:r>
            <w:hyperlink r:id="rId28">
              <w:r w:rsidDel="00000000" w:rsidR="00000000" w:rsidRPr="00000000">
                <w:rPr>
                  <w:b w:val="1"/>
                  <w:color w:val="0000ff"/>
                  <w:sz w:val="16"/>
                  <w:szCs w:val="16"/>
                  <w:u w:val="single"/>
                  <w:rtl w:val="0"/>
                </w:rPr>
                <w:t xml:space="preserve">S4-221349</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9">
            <w:pPr>
              <w:widowControl w:val="1"/>
              <w:spacing w:after="0" w:before="0" w:line="276" w:lineRule="auto"/>
              <w:ind w:left="120" w:firstLine="0"/>
              <w:rPr>
                <w:b w:val="1"/>
                <w:color w:val="0000ff"/>
                <w:sz w:val="16"/>
                <w:szCs w:val="16"/>
                <w:u w:val="single"/>
              </w:rPr>
            </w:pPr>
            <w:hyperlink r:id="rId29">
              <w:r w:rsidDel="00000000" w:rsidR="00000000" w:rsidRPr="00000000">
                <w:rPr>
                  <w:b w:val="1"/>
                  <w:color w:val="0000ff"/>
                  <w:sz w:val="16"/>
                  <w:szCs w:val="16"/>
                  <w:u w:val="single"/>
                  <w:rtl w:val="0"/>
                </w:rPr>
                <w:t xml:space="preserve">S4aR230014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A">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B">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C">
            <w:pPr>
              <w:widowControl w:val="1"/>
              <w:spacing w:after="0" w:before="0" w:line="276" w:lineRule="auto"/>
              <w:ind w:left="120" w:firstLine="0"/>
              <w:rPr>
                <w:b w:val="1"/>
                <w:color w:val="0000ff"/>
                <w:sz w:val="16"/>
                <w:szCs w:val="16"/>
                <w:u w:val="single"/>
              </w:rPr>
            </w:pPr>
            <w:r w:rsidDel="00000000" w:rsidR="00000000" w:rsidRPr="00000000">
              <w:rPr>
                <w:b w:val="1"/>
                <w:sz w:val="16"/>
                <w:szCs w:val="16"/>
                <w:rtl w:val="0"/>
              </w:rPr>
              <w:t xml:space="preserve">4.6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D">
            <w:pPr>
              <w:pageBreakBefore w:val="0"/>
              <w:widowControl w:val="1"/>
              <w:spacing w:before="120" w:line="276" w:lineRule="auto"/>
              <w:ind w:right="60"/>
              <w:jc w:val="center"/>
              <w:rPr>
                <w:color w:val="0000ff"/>
                <w:sz w:val="24"/>
                <w:szCs w:val="24"/>
              </w:rPr>
            </w:pPr>
            <w:r w:rsidDel="00000000" w:rsidR="00000000" w:rsidRPr="00000000">
              <w:rPr>
                <w:sz w:val="24"/>
                <w:szCs w:val="24"/>
                <w:rtl w:val="0"/>
              </w:rPr>
              <w:t xml:space="preserve">Revised into</w:t>
            </w:r>
            <w:r w:rsidDel="00000000" w:rsidR="00000000" w:rsidRPr="00000000">
              <w:rPr>
                <w:color w:val="0000ff"/>
                <w:sz w:val="24"/>
                <w:szCs w:val="24"/>
                <w:rtl w:val="0"/>
              </w:rPr>
              <w:t xml:space="preserve"> </w:t>
            </w:r>
            <w:hyperlink r:id="rId30">
              <w:r w:rsidDel="00000000" w:rsidR="00000000" w:rsidRPr="00000000">
                <w:rPr>
                  <w:b w:val="1"/>
                  <w:color w:val="1155cc"/>
                  <w:sz w:val="16"/>
                  <w:szCs w:val="16"/>
                  <w:u w:val="single"/>
                  <w:rtl w:val="0"/>
                </w:rPr>
                <w:t xml:space="preserve">S4aR230017</w:t>
              </w:r>
            </w:hyperlink>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E">
            <w:pPr>
              <w:widowControl w:val="1"/>
              <w:spacing w:after="0" w:before="0" w:line="276" w:lineRule="auto"/>
              <w:ind w:left="120" w:firstLine="0"/>
              <w:rPr>
                <w:b w:val="1"/>
                <w:color w:val="0000ff"/>
                <w:sz w:val="16"/>
                <w:szCs w:val="16"/>
                <w:u w:val="single"/>
              </w:rPr>
            </w:pPr>
            <w:hyperlink r:id="rId31">
              <w:r w:rsidDel="00000000" w:rsidR="00000000" w:rsidRPr="00000000">
                <w:rPr>
                  <w:b w:val="1"/>
                  <w:color w:val="0000ff"/>
                  <w:sz w:val="16"/>
                  <w:szCs w:val="16"/>
                  <w:u w:val="single"/>
                  <w:rtl w:val="0"/>
                </w:rPr>
                <w:t xml:space="preserve">S4aR230015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F">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PDU set marking in 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0">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2">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1"/>
              <w:spacing w:after="0" w:before="0" w:line="276" w:lineRule="auto"/>
              <w:ind w:left="120" w:firstLine="0"/>
              <w:rPr>
                <w:b w:val="1"/>
                <w:color w:val="0000ff"/>
                <w:sz w:val="16"/>
                <w:szCs w:val="16"/>
                <w:u w:val="single"/>
              </w:rPr>
            </w:pPr>
            <w:hyperlink r:id="rId32">
              <w:r w:rsidDel="00000000" w:rsidR="00000000" w:rsidRPr="00000000">
                <w:rPr>
                  <w:b w:val="1"/>
                  <w:color w:val="0000ff"/>
                  <w:sz w:val="16"/>
                  <w:szCs w:val="16"/>
                  <w:u w:val="single"/>
                  <w:rtl w:val="0"/>
                </w:rPr>
                <w:t xml:space="preserve">S4aR230016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spacing w:after="0" w:before="0" w:line="276" w:lineRule="auto"/>
              <w:ind w:left="120" w:firstLine="0"/>
              <w:rPr>
                <w:b w:val="1"/>
                <w:sz w:val="16"/>
                <w:szCs w:val="16"/>
              </w:rPr>
            </w:pPr>
            <w:r w:rsidDel="00000000" w:rsidR="00000000" w:rsidRPr="00000000">
              <w:rPr>
                <w:b w:val="1"/>
                <w:sz w:val="16"/>
                <w:szCs w:val="16"/>
                <w:rtl w:val="0"/>
              </w:rPr>
              <w:t xml:space="preserve"> A Use Case for XR Streaming over WebRTC</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spacing w:after="0" w:before="0" w:line="276" w:lineRule="auto"/>
              <w:ind w:left="120" w:firstLine="0"/>
              <w:rPr>
                <w:b w:val="1"/>
                <w:sz w:val="16"/>
                <w:szCs w:val="16"/>
              </w:rPr>
            </w:pPr>
            <w:r w:rsidDel="00000000" w:rsidR="00000000" w:rsidRPr="00000000">
              <w:rPr>
                <w:b w:val="1"/>
                <w:sz w:val="16"/>
                <w:szCs w:val="16"/>
                <w:rtl w:val="0"/>
              </w:rPr>
              <w:t xml:space="preserve">China Mobile Com.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7">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spacing w:after="0" w:before="0" w:line="276" w:lineRule="auto"/>
              <w:ind w:left="120" w:firstLine="0"/>
              <w:rPr>
                <w:b w:val="1"/>
                <w:color w:val="0000ff"/>
                <w:sz w:val="16"/>
                <w:szCs w:val="16"/>
                <w:u w:val="single"/>
              </w:rPr>
            </w:pPr>
            <w:hyperlink r:id="rId33">
              <w:r w:rsidDel="00000000" w:rsidR="00000000" w:rsidRPr="00000000">
                <w:rPr>
                  <w:b w:val="1"/>
                  <w:color w:val="1155cc"/>
                  <w:sz w:val="16"/>
                  <w:szCs w:val="16"/>
                  <w:u w:val="single"/>
                  <w:rtl w:val="0"/>
                </w:rPr>
                <w:t xml:space="preserve">S4aR230017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C">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1"/>
              <w:spacing w:after="0" w:before="0" w:line="276" w:lineRule="auto"/>
              <w:ind w:left="0" w:firstLine="0"/>
              <w:rPr>
                <w:b w:val="1"/>
                <w:color w:val="0000ff"/>
                <w:sz w:val="16"/>
                <w:szCs w:val="16"/>
                <w:u w:val="single"/>
              </w:rPr>
            </w:pPr>
            <w:hyperlink r:id="rId34">
              <w:r w:rsidDel="00000000" w:rsidR="00000000" w:rsidRPr="00000000">
                <w:rPr>
                  <w:b w:val="1"/>
                  <w:color w:val="1155cc"/>
                  <w:sz w:val="16"/>
                  <w:szCs w:val="16"/>
                  <w:u w:val="single"/>
                  <w:rtl w:val="0"/>
                </w:rPr>
                <w:t xml:space="preserve">S4aR230018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Qualcomm Europe Inc. Sweden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0">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1">
            <w:pPr>
              <w:widowControl w:val="1"/>
              <w:spacing w:before="120" w:line="276" w:lineRule="auto"/>
              <w:ind w:right="60"/>
              <w:jc w:val="center"/>
              <w:rPr>
                <w:sz w:val="24"/>
                <w:szCs w:val="24"/>
              </w:rPr>
            </w:pPr>
            <w:r w:rsidDel="00000000" w:rsidR="00000000" w:rsidRPr="00000000">
              <w:rPr>
                <w:sz w:val="24"/>
                <w:szCs w:val="24"/>
                <w:rtl w:val="0"/>
              </w:rPr>
              <w:t xml:space="preserve">Revised to </w:t>
            </w:r>
            <w:hyperlink r:id="rId35">
              <w:r w:rsidDel="00000000" w:rsidR="00000000" w:rsidRPr="00000000">
                <w:rPr>
                  <w:b w:val="1"/>
                  <w:color w:val="0000ff"/>
                  <w:sz w:val="16"/>
                  <w:szCs w:val="16"/>
                  <w:u w:val="single"/>
                  <w:rtl w:val="0"/>
                </w:rPr>
                <w:t xml:space="preserve">S4aR230014</w:t>
              </w:r>
            </w:hyperlink>
            <w:r w:rsidDel="00000000" w:rsidR="00000000" w:rsidRPr="00000000">
              <w:rPr>
                <w:rtl w:val="0"/>
              </w:rPr>
            </w:r>
          </w:p>
        </w:tc>
      </w:tr>
    </w:tbl>
    <w:p w:rsidR="00000000" w:rsidDel="00000000" w:rsidP="00000000" w:rsidRDefault="00000000" w:rsidRPr="00000000" w14:paraId="00000132">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33">
      <w:pPr>
        <w:pageBreakBefore w:val="0"/>
        <w:rPr/>
      </w:pPr>
      <w:r w:rsidDel="00000000" w:rsidR="00000000" w:rsidRPr="00000000">
        <w:rPr>
          <w:rtl w:val="0"/>
        </w:rPr>
      </w:r>
    </w:p>
    <w:p w:rsidR="00000000" w:rsidDel="00000000" w:rsidP="00000000" w:rsidRDefault="00000000" w:rsidRPr="00000000" w14:paraId="00000134">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35">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36">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37">
      <w:pPr>
        <w:pStyle w:val="Heading2"/>
        <w:pageBreakBefore w:val="0"/>
        <w:tabs>
          <w:tab w:val="left" w:leader="none"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38">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39">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3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20"/>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3B">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3C">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Stéphane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Szczerba, Marek</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Philips International B.V.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bl>
    <w:p w:rsidR="00000000" w:rsidDel="00000000" w:rsidP="00000000" w:rsidRDefault="00000000" w:rsidRPr="00000000" w14:paraId="0000017D">
      <w:pPr>
        <w:pageBreakBefore w:val="0"/>
        <w:widowControl w:val="1"/>
        <w:spacing w:after="0" w:before="0" w:line="276" w:lineRule="auto"/>
        <w:rPr>
          <w:sz w:val="18"/>
          <w:szCs w:val="18"/>
          <w:vertAlign w:val="baseline"/>
        </w:rPr>
      </w:pPr>
      <w:r w:rsidDel="00000000" w:rsidR="00000000" w:rsidRPr="00000000">
        <w:rPr>
          <w:rtl w:val="0"/>
        </w:rPr>
      </w:r>
    </w:p>
    <w:sectPr>
      <w:headerReference r:id="rId36" w:type="default"/>
      <w:headerReference r:id="rId37" w:type="first"/>
      <w:footerReference r:id="rId38" w:type="default"/>
      <w:footerReference r:id="rId39"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4">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E">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F">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1">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S4-230058</w:t>
    </w:r>
  </w:p>
  <w:p w:rsidR="00000000" w:rsidDel="00000000" w:rsidP="00000000" w:rsidRDefault="00000000" w:rsidRPr="00000000" w14:paraId="00000182">
    <w:pPr>
      <w:spacing w:before="0" w:line="261.8181818181818" w:lineRule="auto"/>
      <w:rPr>
        <w:b w:val="1"/>
      </w:rPr>
    </w:pPr>
    <w:r w:rsidDel="00000000" w:rsidR="00000000" w:rsidRPr="00000000">
      <w:rPr>
        <w:b w:val="1"/>
        <w:rtl w:val="0"/>
      </w:rPr>
      <w:t xml:space="preserve">20</w:t>
    </w:r>
    <w:r w:rsidDel="00000000" w:rsidR="00000000" w:rsidRPr="00000000">
      <w:rPr>
        <w:b w:val="1"/>
        <w:vertAlign w:val="superscript"/>
        <w:rtl w:val="0"/>
      </w:rPr>
      <w:t xml:space="preserve">th</w:t>
    </w:r>
    <w:r w:rsidDel="00000000" w:rsidR="00000000" w:rsidRPr="00000000">
      <w:rPr>
        <w:b w:val="1"/>
        <w:rtl w:val="0"/>
      </w:rPr>
      <w:t xml:space="preserve"> – 24</w:t>
    </w:r>
    <w:r w:rsidDel="00000000" w:rsidR="00000000" w:rsidRPr="00000000">
      <w:rPr>
        <w:b w:val="1"/>
        <w:vertAlign w:val="superscript"/>
        <w:rtl w:val="0"/>
      </w:rPr>
      <w:t xml:space="preserve">th</w:t>
    </w:r>
    <w:r w:rsidDel="00000000" w:rsidR="00000000" w:rsidRPr="00000000">
      <w:rPr>
        <w:b w:val="1"/>
        <w:rtl w:val="0"/>
      </w:rPr>
      <w:t xml:space="preserve"> February 2023</w:t>
    </w:r>
    <w:r w:rsidDel="00000000" w:rsidR="00000000" w:rsidRPr="00000000">
      <w:rPr>
        <w:rtl w:val="0"/>
      </w:rPr>
    </w:r>
  </w:p>
  <w:p w:rsidR="00000000" w:rsidDel="00000000" w:rsidP="00000000" w:rsidRDefault="00000000" w:rsidRPr="00000000" w14:paraId="00000183">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30011.zip" TargetMode="External"/><Relationship Id="rId22" Type="http://schemas.openxmlformats.org/officeDocument/2006/relationships/hyperlink" Target="https://www.3gpp.org/ftp/TSG_SA/WG4_CODEC/3GPP_SA4_AHOC_MTGs/SA4_RTC/Docs/S4aR230014.zip" TargetMode="External"/><Relationship Id="rId21" Type="http://schemas.openxmlformats.org/officeDocument/2006/relationships/hyperlink" Target="https://www.3gpp.org/ftp/TSG_SA/WG4_CODEC/3GPP_SA4_AHOC_MTGs/SA4_RTC/Docs/S4aR230016.zip" TargetMode="External"/><Relationship Id="rId24" Type="http://schemas.openxmlformats.org/officeDocument/2006/relationships/hyperlink" Target="https://www.3gpp.org/ftp/TSG_SA/WG4_CODEC/3GPP_SA4_AHOC_MTGs/SA4_RTC/Docs/S4aR230002.zip" TargetMode="External"/><Relationship Id="rId23" Type="http://schemas.openxmlformats.org/officeDocument/2006/relationships/hyperlink" Target="https://www.3gpp.org/ftp/TSG_SA/WG4_CODEC/3GPP_SA4_AHOC_MTGs/SA4_RTC/Docs/S4aR230015.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30012.zip" TargetMode="External"/><Relationship Id="rId26" Type="http://schemas.openxmlformats.org/officeDocument/2006/relationships/hyperlink" Target="https://www.3gpp.org/ftp/TSG_SA/WG4_CODEC/3GPP_SA4_AHOC_MTGs/SA4_RTC/Docs/S4aR230012.zip" TargetMode="External"/><Relationship Id="rId25" Type="http://schemas.openxmlformats.org/officeDocument/2006/relationships/hyperlink" Target="https://www.3gpp.org/ftp/TSG_SA/WG4_CODEC/3GPP_SA4_AHOC_MTGs/SA4_RTC/Docs/S4aR230011.zip" TargetMode="External"/><Relationship Id="rId28" Type="http://schemas.openxmlformats.org/officeDocument/2006/relationships/hyperlink" Target="https://portal.3gpp.org/ngppapp/CreateTdoc.aspx?mode=view&amp;contributionId=1388394" TargetMode="External"/><Relationship Id="rId27" Type="http://schemas.openxmlformats.org/officeDocument/2006/relationships/hyperlink" Target="https://www.3gpp.org/ftp/TSG_SA/WG4_CODEC/3GPP_SA4_AHOC_MTGs/SA4_RTC/Docs/S4aR230013.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RTC/Docs/S4aR230014.zip" TargetMode="External"/><Relationship Id="rId7" Type="http://schemas.openxmlformats.org/officeDocument/2006/relationships/hyperlink" Target="https://www.3gpp.org/ftp/TSG_SA/WG4_CODEC/3GPP_SA4_AHOC_MTGs/SA4_RTC/Docs/S4aR230002.zip" TargetMode="External"/><Relationship Id="rId8" Type="http://schemas.openxmlformats.org/officeDocument/2006/relationships/hyperlink" Target="https://docs.google.com/document/d/1Gbad5EbY0sc1b9yGPQ998qy-tJfAbny2T6AbvXRt4v4/edit?usp=sharing" TargetMode="External"/><Relationship Id="rId31" Type="http://schemas.openxmlformats.org/officeDocument/2006/relationships/hyperlink" Target="https://www.3gpp.org/ftp/TSG_SA/WG4_CODEC/3GPP_SA4_AHOC_MTGs/SA4_RTC/Docs/S4aR230015.zip" TargetMode="External"/><Relationship Id="rId30" Type="http://schemas.openxmlformats.org/officeDocument/2006/relationships/hyperlink" Target="https://www.3gpp.org/ftp/TSG_SA/WG4_CODEC/3GPP_SA4_AHOC_MTGs/SA4_RTC/Docs/S4aR230017.zip" TargetMode="External"/><Relationship Id="rId11" Type="http://schemas.openxmlformats.org/officeDocument/2006/relationships/hyperlink" Target="https://www.3gpp.org/ftp/TSG_SA/WG4_CODEC/3GPP_SA4_AHOC_MTGs/SA4_RTC/Docs/S4aR230018.zip" TargetMode="External"/><Relationship Id="rId33" Type="http://schemas.openxmlformats.org/officeDocument/2006/relationships/hyperlink" Target="https://www.3gpp.org/ftp/TSG_SA/WG4_CODEC/3GPP_SA4_AHOC_MTGs/SA4_RTC/Docs/S4aR230017.zip" TargetMode="External"/><Relationship Id="rId10" Type="http://schemas.openxmlformats.org/officeDocument/2006/relationships/hyperlink" Target="https://www.3gpp.org/ftp/TSG_SA/WG4_CODEC/3GPP_SA4_AHOC_MTGs/SA4_RTC/Docs/S4aR230013.zip" TargetMode="External"/><Relationship Id="rId32" Type="http://schemas.openxmlformats.org/officeDocument/2006/relationships/hyperlink" Target="https://www.3gpp.org/ftp/TSG_SA/WG4_CODEC/3GPP_SA4_AHOC_MTGs/SA4_RTC/Docs/S4aR230016.zip" TargetMode="External"/><Relationship Id="rId13" Type="http://schemas.openxmlformats.org/officeDocument/2006/relationships/hyperlink" Target="https://www.3gpp.org/ftp/TSG_SA/WG4_CODEC/3GPP_SA4_AHOC_MTGs/SA4_RTC/Docs/S4aR230016.zip" TargetMode="External"/><Relationship Id="rId35" Type="http://schemas.openxmlformats.org/officeDocument/2006/relationships/hyperlink" Target="https://portal.3gpp.org/ngppapp/CreateTdoc.aspx?mode=view&amp;contributionId=1395698" TargetMode="External"/><Relationship Id="rId12" Type="http://schemas.openxmlformats.org/officeDocument/2006/relationships/hyperlink" Target="https://www.3gpp.org/ftp/TSG_SA/WG4_CODEC/3GPP_SA4_AHOC_MTGs/SA4_RTC/Docs/S4aR230011.zip" TargetMode="External"/><Relationship Id="rId34" Type="http://schemas.openxmlformats.org/officeDocument/2006/relationships/hyperlink" Target="https://www.3gpp.org/ftp/TSG_SA/WG4_CODEC/3GPP_SA4_AHOC_MTGs/SA4_RTC/Docs/S4aR230018.zip" TargetMode="External"/><Relationship Id="rId15" Type="http://schemas.openxmlformats.org/officeDocument/2006/relationships/hyperlink" Target="https://www.3gpp.org/ftp/TSG_SA/WG4_CODEC/3GPP_SA4_AHOC_MTGs/SA4_RTC/Docs/S4aR230017.zip" TargetMode="External"/><Relationship Id="rId37" Type="http://schemas.openxmlformats.org/officeDocument/2006/relationships/header" Target="header2.xml"/><Relationship Id="rId14" Type="http://schemas.openxmlformats.org/officeDocument/2006/relationships/hyperlink" Target="https://www.3gpp.org/ftp/TSG_SA/WG4_CODEC/3GPP_SA4_AHOC_MTGs/SA4_RTC/Docs/S4aR230014.zip" TargetMode="External"/><Relationship Id="rId36" Type="http://schemas.openxmlformats.org/officeDocument/2006/relationships/header" Target="header1.xml"/><Relationship Id="rId17" Type="http://schemas.openxmlformats.org/officeDocument/2006/relationships/hyperlink" Target="https://www.3gpp.org/ftp/TSG_SA/WG4_CODEC/3GPP_SA4_AHOC_MTGs/SA4_RTC/Docs/S4aR230002.zip" TargetMode="External"/><Relationship Id="rId39" Type="http://schemas.openxmlformats.org/officeDocument/2006/relationships/footer" Target="footer2.xml"/><Relationship Id="rId16" Type="http://schemas.openxmlformats.org/officeDocument/2006/relationships/hyperlink" Target="https://www.3gpp.org/ftp/TSG_SA/WG4_CODEC/3GPP_SA4_AHOC_MTGs/SA4_RTC/Docs/S4aR230015.zip" TargetMode="External"/><Relationship Id="rId38" Type="http://schemas.openxmlformats.org/officeDocument/2006/relationships/footer" Target="footer1.xml"/><Relationship Id="rId19" Type="http://schemas.openxmlformats.org/officeDocument/2006/relationships/hyperlink" Target="https://www.3gpp.org/ftp/TSG_SA/WG4_CODEC/3GPP_SA4_AHOC_MTGs/SA4_RTC/Docs/S4aR230013.zip" TargetMode="External"/><Relationship Id="rId18" Type="http://schemas.openxmlformats.org/officeDocument/2006/relationships/hyperlink" Target="https://www.3gpp.org/ftp/TSG_SA/WG4_CODEC/3GPP_SA4_AHOC_MTGs/SA4_RTC/Docs/S4aR2300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